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NW_29302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Hessen bestimmt das Registerportal als das länderübergreifende, zentrale elektronische Informations- und Kommunikationssystem im Sinne von § 10 HGB7,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