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Volltext NW_29276 (Nordrhein-Westfalen)</w:t>
      </w:r>
    </w:p>
    <w:p>
      <w:r>
        <w:rPr>
          <w:color w:val="555555"/>
          <w:sz w:val="18"/>
        </w:rPr>
        <w:t xml:space="preserve">VO Ämter auf Probe bei Hochschulen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Vom 19. Januar 2007</w:t>
      </w:r>
    </w:p>
    <w:p>
      <w:r>
        <w:t xml:space="preserve">Aufgrund des § 25 a Abs. 8 Nr. 3 des Landesbeamtengesetzes (LBG) in der Fassung der Bekanntmachung vom 1. Mai 1981 (GV. NRW. S. 234, ber. 1982 S. 256), zuletzt geändert durch Gesetz vom 31. Oktober 2006 (GV. NRW. S. 474), wird verordnet:</w:t>
      </w:r>
    </w:p>
    <w:p>
      <w:r>
        <w:rPr>
          <w:color w:val="555555"/>
          <w:sz w:val="17"/>
        </w:rPr>
        <w:t xml:space="preserve">Zitiervorschlag: Volltext NW_29276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https://recht.nulegal.eu/gesetze/NW_29276/volltext</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