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NW_29276 (Nordrhein-Westfalen) — In-Kraft-Treten, Außer-Kraft-Treten</w:t>
      </w:r>
    </w:p>
    <w:p>
      <w:r>
        <w:rPr>
          <w:color w:val="555555"/>
          <w:sz w:val="18"/>
        </w:rPr>
        <w:t xml:space="preserve">VO Ämter auf Probe bei Hochschulen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2007 in Kraft.</w:t>
      </w:r>
    </w:p>
    <w:p>
      <w:r>
        <w:t xml:space="preserve">Der Minister</w:t>
      </w:r>
    </w:p>
    <w:p>
      <w:r>
        <w:t xml:space="preserve">für Innovation, Wissenschaft,</w:t>
      </w:r>
    </w:p>
    <w:p>
      <w:r>
        <w:t xml:space="preserve">Forschung und Technologie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NW_29276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https://recht.nulegal.eu/gesetze/NW_29276/2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