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NW_29237 (Nordrhein-Westfalen)</w:t>
      </w:r>
    </w:p>
    <w:p>
      <w:r>
        <w:rPr>
          <w:color w:val="555555"/>
          <w:sz w:val="18"/>
        </w:rPr>
        <w:t xml:space="preserve">Gesetz zur Eingliederung von Landesoberbehörden, Unteren Landesbehörden und Einrichtungen des Landes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1. Januar 2007 in Kraft. Über die Erfahrungen mit diesem Gesetz ist dem Landtag bis zum 1. Januar 2011 zu berichten.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Die Ministerin</w:t>
      </w:r>
    </w:p>
    <w:p>
      <w:r>
        <w:t xml:space="preserve">für Wirtschaft, Mittelstand und Energie</w:t>
      </w:r>
    </w:p>
    <w:p>
      <w:r>
        <w:t xml:space="preserve">Für den Innenminister</w:t>
      </w:r>
    </w:p>
    <w:p>
      <w:r>
        <w:t xml:space="preserve">die Justizministerin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Die Ministerin</w:t>
      </w:r>
    </w:p>
    <w:p>
      <w:r>
        <w:t xml:space="preserve">für Schule und Weiterbildung</w:t>
      </w:r>
    </w:p>
    <w:p>
      <w:r>
        <w:t xml:space="preserve">Der Minister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rPr>
          <w:color w:val="555555"/>
          <w:sz w:val="17"/>
        </w:rPr>
        <w:t xml:space="preserve">Zitiervorschlag: § 12 NW_29237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https://recht.nulegal.eu/gesetze/NW_29237/12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