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NW_29231 (Nordrhein-Westfalen)</w:t>
      </w:r>
    </w:p>
    <w:p>
      <w:r>
        <w:rPr>
          <w:color w:val="555555"/>
          <w:sz w:val="18"/>
        </w:rPr>
        <w:t xml:space="preserve">Gesetz zur Ratifizierung des Staatsvertrages über die Vergabe von Studienplätzen vom 22. Juni 2006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21. November 2006</w:t>
      </w:r>
    </w:p>
    <w:p>
      <w:r>
        <w:t xml:space="preserve">Der Landtag hat das folgende Gesetz beschlossen, das hiermit verkündet wird:</w:t>
      </w:r>
    </w:p>
    <w:p>
      <w:r>
        <w:rPr>
          <w:color w:val="555555"/>
          <w:sz w:val="17"/>
        </w:rPr>
        <w:t xml:space="preserve">Zitiervorschlag: Volltext NW_29231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https://recht.nulegal.eu/gesetze/NW_29231/volltext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