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NW_29169 (Nordrhein-Westfalen) — Gliederung und Durchführung der Prüfung</w:t>
      </w:r>
    </w:p>
    <w:p>
      <w:r>
        <w:rPr>
          <w:color w:val="555555"/>
          <w:sz w:val="18"/>
        </w:rPr>
        <w:t xml:space="preserve">PO-Elektro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gliedert sich in einen schriftlichen und einen praktischen Prüfungsteil.</w:t>
      </w:r>
    </w:p>
    <w:p>
      <w:r>
        <w:t xml:space="preserve">(2) Die Prüfung wird nach den Vorschriften der Prüfungsordnung für die Durchführung von Abschlussprüfungen in den umwelttechnischen Berufen (PO UT) vom 10. Februar 2006 durchgeführt.</w:t>
      </w:r>
    </w:p>
    <w:p>
      <w:r>
        <w:rPr>
          <w:color w:val="555555"/>
          <w:sz w:val="17"/>
        </w:rPr>
        <w:t xml:space="preserve">Zitiervorschlag: § 3 NW_29169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https://recht.nulegal.eu/gesetze/NW_29169/3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