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NW_29123 (Nordrhein-Westfalen)</w:t>
      </w:r>
    </w:p>
    <w:p>
      <w:r>
        <w:rPr>
          <w:color w:val="555555"/>
          <w:sz w:val="18"/>
        </w:rPr>
        <w:t xml:space="preserve">Bekanntmachung des Abkommen zur Änderung des Abkommens über die einheitliche Ausbildung der Anwärter für den höheren Polizeivollzugsdienst und über die Polizei-Führungsakademie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Februar 2006</w:t>
      </w:r>
    </w:p>
    <w:p>
      <w:r>
        <w:t xml:space="preserve">Der Landtag Nordrhein-Westfalen hat in seiner Sitzung am 1. Februar 2006 gemäß Artikel 66 Satz 2 der Landesverfassung dem Abkommen zur Änderung des Abkommens über die einheitliche Ausbildung der Anwärter für den höheren Polizeivollzugsdienst und über die Polizei-Führungsakademie zugestimmt.</w:t>
      </w:r>
    </w:p>
    <w:p>
      <w:r>
        <w:t xml:space="preserve">Der Staatsvertrag wird nachfolgend bekannt gemacht.</w:t>
      </w:r>
    </w:p>
    <w:p>
      <w:r>
        <w:t xml:space="preserve">Düsseldorf, den 8. Februar 2006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Dr. Jürgen R ü t t g e r s</w:t>
      </w:r>
    </w:p>
    <w:p>
      <w:r>
        <w:t xml:space="preserve">Abkommen</w:t>
      </w:r>
    </w:p>
    <w:p>
      <w:r>
        <w:t xml:space="preserve">zur Änderung des Abkommens über die einheitliche</w:t>
      </w:r>
    </w:p>
    <w:p>
      <w:r>
        <w:t xml:space="preserve">Ausbildung der Anwärter für den höheren</w:t>
      </w:r>
    </w:p>
    <w:p>
      <w:r>
        <w:t xml:space="preserve">Polizeivollzugsdienst und über die</w:t>
      </w:r>
    </w:p>
    <w:p>
      <w:r>
        <w:t xml:space="preserve">Polizei-Führungsakademie</w:t>
      </w:r>
    </w:p>
    <w:p>
      <w:r>
        <w:t xml:space="preserve">Die Bundesrepublik Deutschland,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Schleswig-Holstein,</w:t>
      </w:r>
    </w:p>
    <w:p>
      <w:r>
        <w:t xml:space="preserve">der Freistaat Thüringen</w:t>
      </w:r>
    </w:p>
    <w:p>
      <w:r>
        <w:t xml:space="preserve">schließen als Träger der Deutschen Hochschule der Polizei (im Folgenden „Träger“ genannt) vorbehaltlich der etwa erforderlichen Zustimmung ihrer gesetzgebenden Körperschaften nachstehendes Abkommen.</w:t>
      </w:r>
    </w:p>
    <w:p>
      <w:r>
        <w:rPr>
          <w:color w:val="555555"/>
          <w:sz w:val="17"/>
        </w:rPr>
        <w:t xml:space="preserve">Zitiervorschlag: Volltext NW_29123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https://recht.nulegal.eu/gesetze/NW_29123/volltext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