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NW_29077 (Nordrhein-Westfalen) — Gesamtnoten</w:t>
      </w:r>
    </w:p>
    <w:p>
      <w:r>
        <w:rPr>
          <w:color w:val="555555"/>
          <w:sz w:val="18"/>
        </w:rPr>
        <w:t xml:space="preserve">APVOLChem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Gesamtnote der staatlichen Zwischenprüfung errechnet sich aus dem Durchschnitt der Noten in den Prüfungsfächern der Anlage 2.</w:t>
      </w:r>
    </w:p>
    <w:p>
      <w:r>
        <w:t xml:space="preserve">(2) Die Gesamtnote der Ersten Staatsprüfung errechnet sich aus dem Durchschnitt der Noten in den Prüfungsfächern nach Anlage 3 und der wissenschaftlichen Abschlussarbeit, wobei die Note im Prüfungsfach nach Anlage 3 Nummer 1 und die Note der wissenschaftlichen Abschlussarbeit jeweils doppelt gewichtet werden.</w:t>
      </w:r>
    </w:p>
    <w:p>
      <w:r>
        <w:t xml:space="preserve">(3) Die Gesamtnote für die Zweite Staatsprüfung ergibt sich aus dem Durchschnitt der Noten für die drei Prüfungsaufgaben und für die mündliche Prüfung nach Anlage 4.</w:t>
      </w:r>
    </w:p>
    <w:p>
      <w:r>
        <w:t xml:space="preserve">(4) Die Gesamtnote der Staatsprüfung ergibt sich aus dem Durchschnitt der Noten der Ersten und Zweiten Staatsprüfung und wird im Zeugnis über die Zweite Staatsprüfung aufgenommen.</w:t>
      </w:r>
    </w:p>
    <w:p>
      <w:r>
        <w:t xml:space="preserve">(5) Für die Bildung von Durchschnittsnoten nach den Absätzen 1 bis 4 gilt § 11 Absatz 3 Satz 1 entsprechend.</w:t>
      </w:r>
    </w:p>
    <w:p>
      <w:r>
        <w:t xml:space="preserve">(6) Nach Abschluss jeder Prüfung wird der geprüften Person das Ergebnis mitgeteilt.</w:t>
      </w:r>
    </w:p>
    <w:p>
      <w:r>
        <w:rPr>
          <w:color w:val="555555"/>
          <w:sz w:val="17"/>
        </w:rPr>
        <w:t xml:space="preserve">Zitiervorschlag: § 13 NW_29077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https://recht.nulegal.eu/gesetze/NW_29077/13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