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NW_29009 (Nordrhein-Westfalen)</w:t>
      </w:r>
    </w:p>
    <w:p>
      <w:r>
        <w:rPr>
          <w:color w:val="555555"/>
          <w:sz w:val="18"/>
        </w:rPr>
        <w:t xml:space="preserve">Verwaltungsvereinbarung über die Bestimmung der zuständigen Behörde für die Durchführung eines wasserrechtlichen Verfahrens zur Festsetzung des Wasserschutzgebietes für die Trinkwassergewinnungsanlagen des Wasserverbandes Siegen-Wittgenstein Stollen „Hohe Aussicht“, Schacht „Henriette“, Verbandsgemeinde Kirchen, Kreis Altenkirchen, sowie der Stollen „Freudenzeche“, „Bergsegen“, „Beerberg“ und den Quellsammelschächten „Dreiborntal 1 – 4“, Stadt Siegen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10. August 2005</w:t>
      </w:r>
    </w:p>
    <w:p>
      <w:r>
        <w:t xml:space="preserve">Die Länder Nordrhein-Westfalen und Rheinland-Pfalz haben am 1. /14. Juli 2005 die Verwaltungsvereinbarung über die Bestimmung der zuständigen Behörde für die Durchführung eines wasserrechtlichen Verfahrens zur Festsetzung des vorgenannte Wasserschutzgebietes geschlossen.</w:t>
      </w:r>
    </w:p>
    <w:p>
      <w:r>
        <w:t xml:space="preserve">Die Verwaltungsvereinbarung wird nachfolgend bekannt gemacht.</w:t>
      </w:r>
    </w:p>
    <w:p>
      <w:r>
        <w:t xml:space="preserve">Ministerium für Umwelt und Naturschutz,</w:t>
      </w:r>
    </w:p>
    <w:p>
      <w:r>
        <w:t xml:space="preserve">Landwirtschaft und Verbraucherschutz</w:t>
      </w:r>
    </w:p>
    <w:p>
      <w:r>
        <w:t xml:space="preserve">des Landes Nordrhein-Westfalen</w:t>
      </w:r>
    </w:p>
    <w:p>
      <w:r>
        <w:t xml:space="preserve">In Vertretung</w:t>
      </w:r>
    </w:p>
    <w:p>
      <w:r>
        <w:t xml:space="preserve">Dr. Alexander S c h i n c k</w:t>
      </w:r>
    </w:p>
    <w:p>
      <w:r>
        <w:t xml:space="preserve">Verwaltungsvereinbarung</w:t>
      </w:r>
    </w:p>
    <w:p>
      <w:r>
        <w:t xml:space="preserve">über die Bestimmung der zuständigen Behörde</w:t>
      </w:r>
    </w:p>
    <w:p>
      <w:r>
        <w:t xml:space="preserve">für die Durchführung eines wasserrechtlichen Verfahrens</w:t>
      </w:r>
    </w:p>
    <w:p>
      <w:r>
        <w:t xml:space="preserve">zur Festsetzung des Wasserschutzgebietes</w:t>
      </w:r>
    </w:p>
    <w:p>
      <w:r>
        <w:t xml:space="preserve">für die Trinkwassergewinnungsanlagen</w:t>
      </w:r>
    </w:p>
    <w:p>
      <w:r>
        <w:t xml:space="preserve">des Wasserverbandes Siegen-Wittgenstein Stollen „Hohe Aussicht“,</w:t>
      </w:r>
    </w:p>
    <w:p>
      <w:r>
        <w:t xml:space="preserve">Schacht „Henriette“, Verbandsgemeinde Kirchen, Kreis Altenkirchen,</w:t>
      </w:r>
    </w:p>
    <w:p>
      <w:r>
        <w:t xml:space="preserve">sowie der Stollen „Freudenzeche“, „Bergsegen“, „Beerberg“ und den</w:t>
      </w:r>
    </w:p>
    <w:p>
      <w:r>
        <w:t xml:space="preserve">Quellsammelschächten „Dreiborntal 1 – 4“, Stadt Siegen</w:t>
      </w:r>
    </w:p>
    <w:p>
      <w:r>
        <w:t xml:space="preserve">Zwischen dem Land Rheinland-Pfalz und dem Land Nordrhein-Westfalen, wird gem. § 140 Abs. 3 des Wassergesetzes für das Land Nordrhein-Westfalen in der Fassung der Bekanntmachung vom 25. Juni 1995 (GV. NRW. S. 926), zuletzt geändert durch Gesetzes vom 3. Mai 2005 (GV. NRW. S. 463) und gem. § 107 Abs. 2 des Wassergesetzes für das Land Rheinland-Pfalz in der Fassung vom 22. Januar 2004 (GVBl. S. 54), folgende Verwaltungsvereinbarung geschlossen:</w:t>
      </w:r>
    </w:p>
    <w:p>
      <w:r>
        <w:rPr>
          <w:color w:val="555555"/>
          <w:sz w:val="17"/>
        </w:rPr>
        <w:t xml:space="preserve">Zitiervorschlag: Volltext NW_29009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https://recht.nulegal.eu/gesetze/NW_29009/volltext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