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NW_28991 (Nordrhein-Westfalen) — Leitung und Aufsicht</w:t>
      </w:r>
    </w:p>
    <w:p>
      <w:r>
        <w:rPr>
          <w:color w:val="555555"/>
          <w:sz w:val="18"/>
        </w:rPr>
        <w:t xml:space="preserve">APVOLKon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schriftliche und die praktische Prüfung regelt die oder der Vorsitzende des Prüfungsausschusses die Aufsichtsführung, die sicherstellen soll, dass der Prüfling die Arbeiten selbständig und nur unter Verwendung der zugelassenen Arbeits- und Hilfsmittel ausführt.</w:t>
      </w:r>
    </w:p>
    <w:p>
      <w:r>
        <w:t xml:space="preserve">(2) Die mündliche Prüfung wird unter Leitung der oder des Vorsitzenden vom gesamten Prüfungsausschuss abgenommen.</w:t>
      </w:r>
    </w:p>
    <w:p>
      <w:r>
        <w:t xml:space="preserve">(3) Der Ablauf der schriftlichen, der praktischen sowie der mündlichen Prüfung und die Namen der Aufsichtführenden sind in die Prüfungsniederschriften aufzunehmen.</w:t>
      </w:r>
    </w:p>
    <w:p>
      <w:r>
        <w:rPr>
          <w:color w:val="555555"/>
          <w:sz w:val="17"/>
        </w:rPr>
        <w:t xml:space="preserve">Zitiervorschlag: § 21 NW_28991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https://recht.nulegal.eu/gesetze/NW_28991/21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