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NW_28972 (Nordrhein-Westfalen) — Inhalte der praktischen Weiterbildung</w:t>
      </w:r>
    </w:p>
    <w:p>
      <w:r>
        <w:rPr>
          <w:color w:val="555555"/>
          <w:sz w:val="18"/>
        </w:rPr>
        <w:t xml:space="preserve">VO-Weiterbildung-ÖGW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praktische Weiterbildung besteht aus der Vermittlung, dem Erwerb und dem Nachweis von Kenntnissen, Erfahrungen und Fertigkeiten</w:t>
      </w:r>
    </w:p>
    <w:p>
      <w:r>
        <w:t xml:space="preserve">1. in den Normen, Standards und Verfahren der öffentlichen Gesundheitssicherung und der Gesundheitsverwaltung,</w:t>
      </w:r>
    </w:p>
    <w:p>
      <w:r>
        <w:t xml:space="preserve">2. in der Epidemiologie, der Statistik sowie im Hinblick auf Gesundheitsindikatoren,</w:t>
      </w:r>
    </w:p>
    <w:p>
      <w:r>
        <w:t xml:space="preserve">3. in der Gesundheitsberichterstattung,</w:t>
      </w:r>
    </w:p>
    <w:p>
      <w:r>
        <w:t xml:space="preserve">4. in der medizinischen Beratung von Einrichtungen, Institutionen und öffentlichen Trägern bei der Gesundheitsplanung, Gesundheitssicherung und beim Gesundheitsschutz,</w:t>
      </w:r>
    </w:p>
    <w:p>
      <w:r>
        <w:t xml:space="preserve">5. in der Umsetzung und Sicherstellung der bevölkerungsbezogenen rechtlichen und fachlichen Normen der Gesundheitssicherung und des Gesundheitsschutzes,</w:t>
      </w:r>
    </w:p>
    <w:p>
      <w:r>
        <w:t xml:space="preserve">6. in der Gewährleistung von Qualitätsmaßnahmen zur Sicherung der gesundheitlichen Versorgung der Bevölkerung und Verbesserung des Gesundheitsschutzniveaus,</w:t>
      </w:r>
    </w:p>
    <w:p>
      <w:r>
        <w:t xml:space="preserve">7. im hygienischen Qualitätsmanagement in Institutionen und öffentlichen Einrichtungen,</w:t>
      </w:r>
    </w:p>
    <w:p>
      <w:r>
        <w:t xml:space="preserve">8. in der Priorisierung, Initiierung, Koordination und Evaluation von Strategien und Maßnahmen zur Krankheitsvorbeugung, Gesunderhaltung und Gesundheitsförderung von Bevölkerungsgruppen,</w:t>
      </w:r>
    </w:p>
    <w:p>
      <w:r>
        <w:t xml:space="preserve">9. in der Indikationsstellung, der Initiierung und subsidiären Sicherstellung von Gesundheitshilfen für Menschen und Bevölkerungsgruppen, deren ausreichende gesundheitliche Versorgung nicht gewährleistet ist,</w:t>
      </w:r>
    </w:p>
    <w:p>
      <w:r>
        <w:t xml:space="preserve">10. in der Beratung, der Vorbeugung, im Monitoring, in der Überwachung und der Durchführung von Maßnahmen zur Eindämmung übertragbarer Krankheiten bei Einzelnen und in definierten Bevölkerungsgruppen,</w:t>
      </w:r>
    </w:p>
    <w:p>
      <w:r>
        <w:t xml:space="preserve">11. in der Risikoanalyse, -bewertung , -kommunikation und im Risikomanagement infektiöser Erkrankungen und umweltbedingter gesundheitlicher Belastungen und Schäden, sowie</w:t>
      </w:r>
    </w:p>
    <w:p>
      <w:r>
        <w:t xml:space="preserve">12. zur Einleitung präventiver und rehabilitativer Maßnahmen und zur Erstellung von amtlichen Bescheinigungen, Zeugnissen und Gutachten.</w:t>
      </w:r>
    </w:p>
    <w:p>
      <w:r>
        <w:rPr>
          <w:color w:val="555555"/>
          <w:sz w:val="17"/>
        </w:rPr>
        <w:t xml:space="preserve">Zitiervorschlag: § 4 NW_28972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https://recht.nulegal.eu/gesetze/NW_28972/4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