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46 NW_28967 (Nordrhein-Westfalen) — Information über den Leistungsstand, Fortsetzung der Schullaufbahn</w:t>
      </w:r>
    </w:p>
    <w:p>
      <w:r>
        <w:rPr>
          <w:color w:val="555555"/>
          <w:sz w:val="18"/>
        </w:rPr>
        <w:t xml:space="preserve">Fn 10</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Lehrkräfte, die den Hausunterricht erteilen, berichten der Stammschule am Ende des Schuljahres über den Leistungsstand der Schülerin oder des Schülers. Sie schlagen der Stammschule vor, nach welchen Anforderungen die Schülerin oder der Schüler im nächsten Schuljahr unterrichtet werden soll. Darüber entscheidet die Klassenkonferenz der Stammschule.</w:t>
      </w:r>
    </w:p>
    <w:p>
      <w:r>
        <w:t xml:space="preserve">(2) Wird der Hausunterricht beendet und kehrt die Schülerin oder der Schüler in die Schule zurück, äußern sich die Lehrkräfte gegenüber dieser Schule zum Leistungsstand der Schülerin oder des Schülers. Die Schule nimmt sie oder ihn in der Regel probeweise bis zum nächsten Zeugnistermin in die Klasse oder Jahrgangsstufe auf, nach deren Anforderungen sie oder er im Hausunterricht zuletzt unterrichtet worden ist. Nach der Probezeit entscheidet die Versetzungskonferenz, ob die Schülerin oder der Schüler erfolgreich in der Klasse mitarbeiten kann.</w:t>
      </w:r>
    </w:p>
    <w:p>
      <w:r>
        <w:t xml:space="preserve">(3) Wer aus dem Hausunterricht nicht in die Schule zurückkehrt, erhält ein Abschluss- oder Abgangszeugnis der Stammschule.</w:t>
      </w:r>
    </w:p>
    <w:p>
      <w:r>
        <w:t xml:space="preserve">Dritter Teil</w:t>
      </w:r>
    </w:p>
    <w:p>
      <w:r>
        <w:t xml:space="preserve">Klinikschule</w:t>
      </w:r>
    </w:p>
    <w:p>
      <w:r>
        <w:rPr>
          <w:color w:val="555555"/>
          <w:sz w:val="17"/>
        </w:rPr>
        <w:t xml:space="preserve">Zitiervorschlag: § 46 NW_28967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https://recht.nulegal.eu/gesetze/NW_28967/46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