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NW_28967 (Nordrhein-Westfalen) — Einrichtung von Hausunterricht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Schulaufsichtsbehörde richtet Hausunterricht ein für</w:t>
      </w:r>
    </w:p>
    <w:p>
      <w:r>
        <w:t xml:space="preserve">1. Schülerinnen und Schüler, die wegen Krankheit voraussichtlich länger als sechs Wochen die Schule nicht besuchen können,</w:t>
      </w:r>
    </w:p>
    <w:p>
      <w:r>
        <w:t xml:space="preserve">2. Schülerinnen und Schüler, die wegen einer lange andauernden Erkrankung langfristig und regelmäßig an mindestens einem Tag in der Woche nicht am Unterricht teilnehmen können,</w:t>
      </w:r>
    </w:p>
    <w:p>
      <w:r>
        <w:t xml:space="preserve">3. Schülerinnen in den Schutzfristen vor und nach der Geburt eines Kindes entsprechend dem Mutterschutzgesetz und während der Schwangerschaft, soweit sie nach ärztlicher Bescheinigung die Schule nicht besuchen können.</w:t>
      </w:r>
    </w:p>
    <w:p>
      <w:r>
        <w:t xml:space="preserve">(2) Die Eltern richten einen Antrag auf Hausunterricht an die bisher besuchte Schule. Sie fügen das ärztliche Gutachten gemäß § 44 bei. Die Schule legt den Antrag dem Schulamt vor; sie kann auch einen eigenen Antrag stellen. Das Schulamt entscheidet über den Antrag und bestimmt die für den Hausunterricht zuständige Schule (Stammschule), in der Regel die bisher besuchte Schule.</w:t>
      </w:r>
    </w:p>
    <w:p>
      <w:r>
        <w:rPr>
          <w:color w:val="555555"/>
          <w:sz w:val="17"/>
        </w:rPr>
        <w:t xml:space="preserve">Zitiervorschlag: § 43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