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NW_28967 (Nordrhein-Westfalen) — Lern- und Entwicklungsstörungen (Förderschwerpunkte Lernen, Sprache, Emotionale und soziale Entwicklung)</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Lern- und Entwicklungsstörungen sind erhebliche Beeinträchtigungen im Lernen, in der Sprache sowie in der emotionalen und sozialen Entwicklung, die sich häufig gegenseitig bedingen oder wechselseitig verstärken. Sie können zu einem Bedarf an sonderpädagogischer Unterstützung in mehr als einem dieser Förderschwerpunkte führen.</w:t>
      </w:r>
    </w:p>
    <w:p>
      <w:r>
        <w:t xml:space="preserve">(2) Ein Bedarf an sonderpädagogischer Unterstützung im Förderschwerpunkt Lernen besteht, wenn die Lern- und Leistungsausfälle schwerwiegender, umfänglicher und langdauernder Art sind.</w:t>
      </w:r>
    </w:p>
    <w:p>
      <w:r>
        <w:t xml:space="preserve">(3) Ein Bedarf an sonderpädagogischer Unterstützung im Förderschwerpunkt Sprache besteht, wenn der Gebrauch der Sprache nachhaltig gestört und mit erheblichem subjektiven Störungsbewusstsein sowie Beeinträchtigungen in der Kommunikation verbunden ist und dies nicht alleine durch außerschulische Maßnahmen behoben werden kann.</w:t>
      </w:r>
    </w:p>
    <w:p>
      <w:r>
        <w:t xml:space="preserve">(4) Ein Bedarf an sonderpädagogischer Unterstützung im Förderschwerpunkt Emotionale und soziale Entwicklung (Erziehungsschwierigkeit) besteht, wenn sich eine Schülerin oder ein Schüler der Erziehung so nachhaltig verschließt oder widersetzt, dass sie oder er im Unterricht nicht oder nicht hinreichend gefördert werden kann und die eigene Entwicklung oder die der Mitschülerinnen und Mitschüler erheblich gestört oder gefährdet ist.</w:t>
      </w:r>
    </w:p>
    <w:p>
      <w:r>
        <w:rPr>
          <w:color w:val="555555"/>
          <w:sz w:val="17"/>
        </w:rPr>
        <w:t xml:space="preserve">Zitiervorschlag: § 4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