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NW_28967 (Nordrhein-Westfalen) — Abschlüsse, Nachprüfung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Schülerinnen und Schüler, die ihre Vollzeitschulpflicht erfüllt haben und die Schule vor der Klasse 10 verlassen, erhalten ein Zeugnis, das die erworbenen Kenntnisse, Fähigkeiten und Fertigkeiten bescheinigt.</w:t>
      </w:r>
    </w:p>
    <w:p>
      <w:r>
        <w:t xml:space="preserve">(2) Die Klasse 10 führt zum Abschluss des Bildungsgangs Lernen.</w:t>
      </w:r>
    </w:p>
    <w:p>
      <w:r>
        <w:t xml:space="preserve">(3) In einem besonderen Bildungsgang führt die Klasse 10 zu einem dem Ersten Schulabschluss gleichwertigen Abschluss. Er wird vergeben, wenn die Leistungen</w:t>
      </w:r>
    </w:p>
    <w:p>
      <w:r>
        <w:t xml:space="preserve">a) in allen Fächern mindestens ausreichend sind oder</w:t>
      </w:r>
    </w:p>
    <w:p>
      <w:r>
        <w:t xml:space="preserve">b) in nicht mehr als einem der Fächer Deutsch oder Mathematik mangelhaft sind oder</w:t>
      </w:r>
    </w:p>
    <w:p>
      <w:r>
        <w:t xml:space="preserve">c) in einem der Fächer Deutsch oder Mathematik mangelhaft und in einem der übrigen Fächer nicht ausreichend sind oder</w:t>
      </w:r>
    </w:p>
    <w:p>
      <w:r>
        <w:t xml:space="preserve">d) in nicht mehr als zwei der übrigen Fächer nicht ausreichend, darunter in einem Fach mangelhaft sind.</w:t>
      </w:r>
    </w:p>
    <w:p>
      <w:r>
        <w:t xml:space="preserve">(4) Den Abschluss nach Absatz 3 kann nur erwerben, wer in den Klassen 9 und 10 am Unterricht im Fach Englisch teilgenommen hat.</w:t>
      </w:r>
    </w:p>
    <w:p>
      <w:r>
        <w:t xml:space="preserve">(5) Hat die Schülerin oder der Schüler den Abschluss nach Absatz 3 nicht erreicht, ist eine Nachprüfung möglich, wenn durch die Verbesserung der Note von „mangelhaft“ auf „ausreichend“ in einem einzigen Fach die Voraussetzungen für den Erwerb dieses Abschlusses erfüllt würden.</w:t>
      </w:r>
    </w:p>
    <w:p>
      <w:r>
        <w:t xml:space="preserve">(6) Für das Verfahren bei der Nachprüfung gilt § 44 Absatz 4 bis 6 der Verordnung über die Ausbildung und die Abschlussprüfungen in der Sekundarstufe I (APO-S I).</w:t>
      </w:r>
    </w:p>
    <w:p>
      <w:r>
        <w:t xml:space="preserve">(7) Eine Schülerin oder ein Schüler kann den zehnjährigen Bildungsgang im Förderschwerpunkt Lernen um bis zu zwei Jahre überschreiten, wenn dies zum Erwerb des Abschlusses nach Absatz 3 führen kann.</w:t>
      </w:r>
    </w:p>
    <w:p>
      <w:r>
        <w:rPr>
          <w:color w:val="555555"/>
          <w:sz w:val="17"/>
        </w:rPr>
        <w:t xml:space="preserve">Zitiervorschlag: § 35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