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130 NW_28849 (Nordrhein-Westfalen) — Unwirksame Rechtsgeschäfte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Rechtsgeschäfte, die ohne die aufgrund dieses Gesetzes erforderliche Genehmigung der Aufsichtsbehörde abgeschlossen werden, sind unwirksam.</w:t>
      </w:r>
    </w:p>
    <w:p>
      <w:r>
        <w:t xml:space="preserve">(2) Rechtsgeschäfte, die gegen das Verbot des § 86 Abs. 5, des § 87 Abs. 1 oder des § 110 verstoßen, sind nichtig.</w:t>
      </w:r>
    </w:p>
    <w:p>
      <w:r>
        <w:rPr>
          <w:color w:val="555555"/>
          <w:sz w:val="17"/>
        </w:rPr>
        <w:t xml:space="preserve">Zitiervorschlag: § 130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