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127 NW_28849 (Nordrhein-Westfalen) — Verbot von Eingriffen anderer Stellen</w:t>
      </w:r>
    </w:p>
    <w:p>
      <w:r>
        <w:rPr>
          <w:color w:val="555555"/>
          <w:sz w:val="18"/>
        </w:rPr>
        <w:t xml:space="preserve">GO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Andere Behörden und Stellen als die allgemeinen Aufsichtsbehörden sind zu Eingriffen in die Gemeindeverwaltung nach den §§ 121 ff. nicht befugt.</w:t>
      </w:r>
    </w:p>
    <w:p>
      <w:r>
        <w:rPr>
          <w:color w:val="555555"/>
          <w:sz w:val="17"/>
        </w:rPr>
        <w:t xml:space="preserve">Zitiervorschlag: § 127 NW_28849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https://recht.nulegal.eu/gesetze/NW_28849/127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