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NW_28806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Niederländisch-Reformierte Gemeinde zu Wuppertal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November 2004</w:t>
      </w:r>
    </w:p>
    <w:p>
      <w:r>
        <w:rPr>
          <w:color w:val="555555"/>
          <w:sz w:val="17"/>
        </w:rPr>
        <w:t xml:space="preserve">Zitiervorschlag: Volltext NW_28806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https://recht.nulegal.eu/gesetze/NW_28806/volltext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