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NW_28757 (Nordrhein-Westfalen)</w:t>
      </w:r>
    </w:p>
    <w:p>
      <w:r>
        <w:rPr>
          <w:color w:val="555555"/>
          <w:sz w:val="18"/>
        </w:rPr>
        <w:t xml:space="preserve">Landesfamilienkassenverordnung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NW_28757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https://recht.nulegal.eu/gesetze/NW_28757/3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