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NW_28390 (Nordrhein-Westfalen) — Ausbildungsziel</w:t>
      </w:r>
    </w:p>
    <w:p>
      <w:r>
        <w:rPr>
          <w:color w:val="555555"/>
          <w:sz w:val="18"/>
        </w:rPr>
        <w:t xml:space="preserve">Ausbildungs- und Prüfungsordnung für Familienpflegerinnen und Familienpfleger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Ziel der Ausbildung zur Familienpflegerin und zum Familienpfleger ist es, Kenntnisse und Fertigkeiten zu vermitteln, die befähigen,</w:t>
      </w:r>
    </w:p>
    <w:p>
      <w:r>
        <w:t xml:space="preserve">- selbständig und eigenverantwortlich die Hausfrau, den Hausmann oder die verantwortliche Person im hauswirtschaftlichen, erzieherischen oder pflegerischen Bereich vorübergehend zu vertreten, zu unterstützen oder anzuleiten,</w:t>
      </w:r>
    </w:p>
    <w:p>
      <w:r>
        <w:t xml:space="preserve">- hilfsbedürftige Menschen jeden Alters in ihrer Wohnung zu betreuen und zu pflegen und</w:t>
      </w:r>
    </w:p>
    <w:p>
      <w:r>
        <w:t xml:space="preserve">- diese Aufgaben in familienähnlichen Strukturen sowohl vorübergehend als auch dauerhaft zu übernehmen.</w:t>
      </w:r>
    </w:p>
    <w:p>
      <w:r>
        <w:t xml:space="preserve">(2) Die Ausbildung bereitet insbesondere auf folgende Aufgaben vor:</w:t>
      </w:r>
    </w:p>
    <w:p>
      <w:r>
        <w:t xml:space="preserve">1. Führung des Haushaltes in Vertretung oder Zusammenarbeit mit der Hausfrau, dem Hausmann oder im Auftrag der verantwortlichen Person,</w:t>
      </w:r>
    </w:p>
    <w:p>
      <w:r>
        <w:t xml:space="preserve">2. Wahrnehmung erzieherischer Aufgaben in Familien in Abstimmung mit den Personensorgeberechtigten,</w:t>
      </w:r>
    </w:p>
    <w:p>
      <w:r>
        <w:t xml:space="preserve">3. pflegerische Grundversorgung kranker, pflegebedürftiger, behinderter und alter Menschen sowie Beratung derselben und deren Angehörigen,</w:t>
      </w:r>
    </w:p>
    <w:p>
      <w:r>
        <w:t xml:space="preserve">4. Anleitung bei hauswirtschaftlichen, erzieherischen und pflegerischen Tätigkeiten,</w:t>
      </w:r>
    </w:p>
    <w:p>
      <w:r>
        <w:t xml:space="preserve">5. Hilfe zur Erhaltung und Aktivierung der selbständigen Lebensführung,</w:t>
      </w:r>
    </w:p>
    <w:p>
      <w:r>
        <w:t xml:space="preserve">6. Unterstützung bei der Inanspruchnahme anderer Stellen zur Lösung wirtschaftlicher, gesundheitlicher, erzieherischer und sozialer Probleme.</w:t>
      </w:r>
    </w:p>
    <w:p>
      <w:r>
        <w:t xml:space="preserve">(3) Die Ausbildung zur Familienpflegerin und zum Familienpfleger in der Landwirtschaft umfasst auch die Vorbereitung auf die Übernahme von spezifischen Aufgaben im landwirtschaftlichen Haushalt und Betrieb.</w:t>
      </w:r>
    </w:p>
    <w:p>
      <w:r>
        <w:rPr>
          <w:color w:val="555555"/>
          <w:sz w:val="17"/>
        </w:rPr>
        <w:t xml:space="preserve">Zitiervorschlag: § 1 NW_28390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https://recht.nulegal.eu/gesetze/NW_28390/1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