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NW_28355 (Nordrhein-Westfalen)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2003</w:t>
      </w:r>
    </w:p>
    <w:p>
      <w:r>
        <w:t xml:space="preserve">Inhaltsübersicht</w:t>
      </w:r>
    </w:p>
    <w:p>
      <w:r>
        <w:t xml:space="preserve">Erster Abschnitt</w:t>
      </w:r>
    </w:p>
    <w:p>
      <w:r>
        <w:t xml:space="preserve">Allgemeine Regelungen</w:t>
      </w:r>
    </w:p>
    <w:p>
      <w:r>
        <w:t xml:space="preserve">§ 1</w:t>
      </w:r>
    </w:p>
    <w:p>
      <w:r>
        <w:t xml:space="preserve">Anwendungsbereich</w:t>
      </w:r>
    </w:p>
    <w:p>
      <w:r>
        <w:t xml:space="preserve">§ 2</w:t>
      </w:r>
    </w:p>
    <w:p>
      <w:r>
        <w:t xml:space="preserve">Begriffsbestimmungen</w:t>
      </w:r>
    </w:p>
    <w:p>
      <w:r>
        <w:t xml:space="preserve">Zweiter Abschnitt</w:t>
      </w:r>
    </w:p>
    <w:p>
      <w:r>
        <w:t xml:space="preserve">Bau und Betrieb von Seilbahnen</w:t>
      </w:r>
    </w:p>
    <w:p>
      <w:r>
        <w:t xml:space="preserve">§ 3</w:t>
      </w:r>
    </w:p>
    <w:p>
      <w:r>
        <w:t xml:space="preserve">Planfeststellung, Plangenehmigung</w:t>
      </w:r>
    </w:p>
    <w:p>
      <w:r>
        <w:t xml:space="preserve">§ 4</w:t>
      </w:r>
    </w:p>
    <w:p>
      <w:r>
        <w:t xml:space="preserve">Genehmigung</w:t>
      </w:r>
    </w:p>
    <w:p>
      <w:r>
        <w:t xml:space="preserve">§ 5</w:t>
      </w:r>
    </w:p>
    <w:p>
      <w:r>
        <w:t xml:space="preserve">Änderungsanzeige</w:t>
      </w:r>
    </w:p>
    <w:p>
      <w:r>
        <w:t xml:space="preserve">§ 6</w:t>
      </w:r>
    </w:p>
    <w:p>
      <w:r>
        <w:t xml:space="preserve">Betriebseröffnung</w:t>
      </w:r>
    </w:p>
    <w:p>
      <w:r>
        <w:t xml:space="preserve">§ 7</w:t>
      </w:r>
    </w:p>
    <w:p>
      <w:r>
        <w:t xml:space="preserve">Enteignung</w:t>
      </w:r>
    </w:p>
    <w:p>
      <w:r>
        <w:t xml:space="preserve">§ 8</w:t>
      </w:r>
    </w:p>
    <w:p>
      <w:r>
        <w:t xml:space="preserve">Baubeschränkung und Schutzmaßnahmen</w:t>
      </w:r>
    </w:p>
    <w:p>
      <w:r>
        <w:t xml:space="preserve">§ 9</w:t>
      </w:r>
    </w:p>
    <w:p>
      <w:r>
        <w:t xml:space="preserve">Betriebspflicht</w:t>
      </w:r>
    </w:p>
    <w:p>
      <w:r>
        <w:t xml:space="preserve">§ 10</w:t>
      </w:r>
    </w:p>
    <w:p>
      <w:r>
        <w:t xml:space="preserve">Ordnungsmäßigkeit des Baus und des Betriebes</w:t>
      </w:r>
    </w:p>
    <w:p>
      <w:r>
        <w:t xml:space="preserve">§ 11</w:t>
      </w:r>
    </w:p>
    <w:p>
      <w:r>
        <w:t xml:space="preserve">Betriebsleitung</w:t>
      </w:r>
    </w:p>
    <w:p>
      <w:r>
        <w:t xml:space="preserve">§ 12</w:t>
      </w:r>
    </w:p>
    <w:p>
      <w:r>
        <w:t xml:space="preserve">Versicherungspflicht</w:t>
      </w:r>
    </w:p>
    <w:p>
      <w:r>
        <w:t xml:space="preserve">§ 13</w:t>
      </w:r>
    </w:p>
    <w:p>
      <w:r>
        <w:t xml:space="preserve">Mitteilungspflicht, Prüfung</w:t>
      </w:r>
    </w:p>
    <w:p>
      <w:r>
        <w:t xml:space="preserve">§ 14</w:t>
      </w:r>
    </w:p>
    <w:p>
      <w:r>
        <w:t xml:space="preserve">Weiterführungsgenehmigung</w:t>
      </w:r>
    </w:p>
    <w:p>
      <w:r>
        <w:t xml:space="preserve">§ 15</w:t>
      </w:r>
    </w:p>
    <w:p>
      <w:r>
        <w:t xml:space="preserve">Weiterführung durch Erben, Zwangsverwalter, Konkurs- oder Insolvenzverwalter</w:t>
      </w:r>
    </w:p>
    <w:p>
      <w:r>
        <w:t xml:space="preserve">Dritter Abschnitt</w:t>
      </w:r>
    </w:p>
    <w:p>
      <w:r>
        <w:t xml:space="preserve">Aufsicht, Zuständigkeiten, Rechtsverordnungen</w:t>
      </w:r>
    </w:p>
    <w:p>
      <w:r>
        <w:t xml:space="preserve">§ 16</w:t>
      </w:r>
    </w:p>
    <w:p>
      <w:r>
        <w:t xml:space="preserve">Allgemeine Aufsicht</w:t>
      </w:r>
    </w:p>
    <w:p>
      <w:r>
        <w:t xml:space="preserve">§ 17</w:t>
      </w:r>
    </w:p>
    <w:p>
      <w:r>
        <w:t xml:space="preserve">Widerruf der Genehmigung</w:t>
      </w:r>
    </w:p>
    <w:p>
      <w:r>
        <w:t xml:space="preserve">§ 18</w:t>
      </w:r>
    </w:p>
    <w:p>
      <w:r>
        <w:t xml:space="preserve">Zuständigkeiten</w:t>
      </w:r>
    </w:p>
    <w:p>
      <w:r>
        <w:t xml:space="preserve">§ 19</w:t>
      </w:r>
    </w:p>
    <w:p>
      <w:r>
        <w:t xml:space="preserve">Rechtsverordnung</w:t>
      </w:r>
    </w:p>
    <w:p>
      <w:r>
        <w:t xml:space="preserve">Vierter Abschnitt</w:t>
      </w:r>
    </w:p>
    <w:p>
      <w:r>
        <w:t xml:space="preserve">Bußgeldvorschriften</w:t>
      </w:r>
    </w:p>
    <w:p>
      <w:r>
        <w:t xml:space="preserve">§ 20</w:t>
      </w:r>
    </w:p>
    <w:p>
      <w:r>
        <w:t xml:space="preserve">Ordnungswidrigkeiten</w:t>
      </w:r>
    </w:p>
    <w:p>
      <w:r>
        <w:t xml:space="preserve">§ 21</w:t>
      </w:r>
    </w:p>
    <w:p>
      <w:r>
        <w:t xml:space="preserve">Weitere Ordnungswidrigkeiten</w:t>
      </w:r>
    </w:p>
    <w:p>
      <w:r>
        <w:t xml:space="preserve">Fünfter Abschnitt</w:t>
      </w:r>
    </w:p>
    <w:p>
      <w:r>
        <w:t xml:space="preserve">Übergangsbestimmungen, In-Kraft-Treten</w:t>
      </w:r>
    </w:p>
    <w:p>
      <w:r>
        <w:t xml:space="preserve">und Außer-Kraft-Treten</w:t>
      </w:r>
    </w:p>
    <w:p>
      <w:r>
        <w:t xml:space="preserve">§ 22</w:t>
      </w:r>
    </w:p>
    <w:p>
      <w:r>
        <w:t xml:space="preserve">Übergangsregelung</w:t>
      </w:r>
    </w:p>
    <w:p>
      <w:r>
        <w:t xml:space="preserve">§ 23</w:t>
      </w:r>
    </w:p>
    <w:p>
      <w:r>
        <w:t xml:space="preserve">Inkrafttreten und Außerkrafttreten bisherigen Rechts</w:t>
      </w:r>
    </w:p>
    <w:p>
      <w:r>
        <w:t xml:space="preserve">Erster Abschnitt</w:t>
      </w:r>
    </w:p>
    <w:p>
      <w:r>
        <w:t xml:space="preserve">Allgemeine Regelungen</w:t>
      </w:r>
    </w:p>
    <w:p>
      <w:r>
        <w:rPr>
          <w:color w:val="555555"/>
          <w:sz w:val="17"/>
        </w:rPr>
        <w:t xml:space="preserve">Zitiervorschlag: Volltext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