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NW_28343 (Nordrhein-Westfalen) — In-Kraft-Treten</w:t>
      </w:r>
    </w:p>
    <w:p>
      <w:r>
        <w:rPr>
          <w:color w:val="555555"/>
          <w:sz w:val="18"/>
        </w:rPr>
        <w:t xml:space="preserve">Bekanntmachung der Verwaltungsvereinbarung über die Bildung einer Flussgebietsgemeinschaft Weser (FGG Weser) – in der Flussgebietseinheit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Vereinbarung tritt mit der letzten Unterzeichnung in Kraft.</w:t>
      </w:r>
    </w:p>
    <w:p>
      <w:r>
        <w:t xml:space="preserve">Bad Karlshafen, den 7. Juli 2003</w:t>
      </w:r>
    </w:p>
    <w:p>
      <w:r>
        <w:t xml:space="preserve">Für die Freie Hansestadt Bremen</w:t>
      </w:r>
    </w:p>
    <w:p>
      <w:r>
        <w:t xml:space="preserve">Der Senator</w:t>
      </w:r>
    </w:p>
    <w:p>
      <w:r>
        <w:t xml:space="preserve">für Bau und Umwelt</w:t>
      </w:r>
    </w:p>
    <w:p>
      <w:r>
        <w:t xml:space="preserve">In Vertretung</w:t>
      </w:r>
    </w:p>
    <w:p>
      <w:r>
        <w:t xml:space="preserve">Hugo Wohlleben</w:t>
      </w:r>
    </w:p>
    <w:p>
      <w:r>
        <w:t xml:space="preserve">Für das Land Hessen</w:t>
      </w:r>
    </w:p>
    <w:p>
      <w:r>
        <w:t xml:space="preserve">Der Minister</w:t>
      </w:r>
    </w:p>
    <w:p>
      <w:r>
        <w:t xml:space="preserve">für Umwelt, ländlichen Raum und Verbraucherschutz</w:t>
      </w:r>
    </w:p>
    <w:p>
      <w:r>
        <w:t xml:space="preserve">Wilhelm Dietzel</w:t>
      </w:r>
    </w:p>
    <w:p>
      <w:r>
        <w:t xml:space="preserve">Für das Land Niedersachsen</w:t>
      </w:r>
    </w:p>
    <w:p>
      <w:r>
        <w:t xml:space="preserve">Für den Niedersächsischen Ministerpräsidenten</w:t>
      </w:r>
    </w:p>
    <w:p>
      <w:r>
        <w:t xml:space="preserve">Niedersächsisches Umweltministerium</w:t>
      </w:r>
    </w:p>
    <w:p>
      <w:r>
        <w:t xml:space="preserve">Hans-Heinrich Sander</w:t>
      </w:r>
    </w:p>
    <w:p>
      <w:r>
        <w:t xml:space="preserve">Für das Land Nordrhein-Westfalen</w:t>
      </w:r>
    </w:p>
    <w:p>
      <w:r>
        <w:t xml:space="preserve">Die Ministerin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In Vertretung</w:t>
      </w:r>
    </w:p>
    <w:p>
      <w:r>
        <w:t xml:space="preserve">Christiane Friedrich</w:t>
      </w:r>
    </w:p>
    <w:p>
      <w:r>
        <w:t xml:space="preserve">Für das Land Sachsen-Anhalt</w:t>
      </w:r>
    </w:p>
    <w:p>
      <w:r>
        <w:t xml:space="preserve">Die Ministerin</w:t>
      </w:r>
    </w:p>
    <w:p>
      <w:r>
        <w:t xml:space="preserve">für Landwirtschaft und Umwelt</w:t>
      </w:r>
    </w:p>
    <w:p>
      <w:r>
        <w:t xml:space="preserve">Petra Wernicke</w:t>
      </w:r>
    </w:p>
    <w:p>
      <w:r>
        <w:t xml:space="preserve">Für den Freistaat Thüringen</w:t>
      </w:r>
    </w:p>
    <w:p>
      <w:r>
        <w:t xml:space="preserve">Der Minister</w:t>
      </w:r>
    </w:p>
    <w:p>
      <w:r>
        <w:t xml:space="preserve">für Landwirtschaft, Naturschutz und Umwelt</w:t>
      </w:r>
    </w:p>
    <w:p>
      <w:r>
        <w:t xml:space="preserve">In Vertretung</w:t>
      </w:r>
    </w:p>
    <w:p>
      <w:r>
        <w:t xml:space="preserve">Walther Brückner</w:t>
      </w:r>
    </w:p>
    <w:p>
      <w:r>
        <w:t xml:space="preserve">München, den 22. Juli 2003</w:t>
      </w:r>
    </w:p>
    <w:p>
      <w:r>
        <w:t xml:space="preserve">Für den Freistaat Bayern</w:t>
      </w:r>
    </w:p>
    <w:p>
      <w:r>
        <w:t xml:space="preserve">Bayerisches Staatsministerium</w:t>
      </w:r>
    </w:p>
    <w:p>
      <w:r>
        <w:t xml:space="preserve">für Landesentwicklung und Umweltfragen</w:t>
      </w:r>
    </w:p>
    <w:p>
      <w:r>
        <w:t xml:space="preserve">Dr. Werner Schnappauf</w:t>
      </w:r>
    </w:p>
    <w:p>
      <w:r>
        <w:rPr>
          <w:color w:val="555555"/>
          <w:sz w:val="17"/>
        </w:rPr>
        <w:t xml:space="preserve">Zitiervorschlag: § 14 NW_28343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https://recht.nulegal.eu/gesetze/NW_28343/14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