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37 NW_28315 (Nordrhein-Westfalen) — Behandlung festgehaltener Personen</w:t>
      </w:r>
    </w:p>
    <w:p>
      <w:r>
        <w:rPr>
          <w:color w:val="555555"/>
          <w:sz w:val="18"/>
        </w:rPr>
        <w:t xml:space="preserve">PolG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Wird eine Person auf Grund von § 10 Abs. 3, § 12 Abs. 2 Satz 3 oder § 35 festgehalten, ist ihr unverzüglich der Grund bekannt zu geben.</w:t>
      </w:r>
    </w:p>
    <w:p>
      <w:r>
        <w:t xml:space="preserve">(2) Der festgehaltenen Person ist unverzüglich Gelegenheit zu geben, einen Angehörigen oder eine Person ihres Vertrauens zu benachrichtigen, soweit dadurch der Zweck der Freiheitsentziehung nicht gefährdet wird. Unberührt bleibt die Benachrichtigungspflicht bei einer richterlichen Freiheitsentziehung. Die Polizei soll die Benachrichtigung übernehmen, wenn die festgehaltene Person nicht in der Lage ist, von dem Recht nach Satz 1 Gebrauch zu machen und die Benachrichtigung ihrem mutmaßlichen Willen nicht widerspricht. Ist die festgehaltene Person minderjährig oder ist für sie zur Besorgung aller ihrer Angelegenheiten ein Betreuer bestellt, so ist in jedem Falle unverzüglich derjenige zu benachrichtigen, dem die Sorge für die Person obliegt. Dies gilt auch, wenn der Aufgabenkreis des Betreuers die in § 1896 Abs. 4 und § 1905 des Bürgerlichen Gesetzbuchs bezeichneten Angelegenheiten nicht erfasst.</w:t>
      </w:r>
    </w:p>
    <w:p>
      <w:r>
        <w:t xml:space="preserve">(3) Die festgehaltene Person soll gesondert, insbesondere ohne ihre Einwilligung nicht in demselben Raum mit Straf- oder Untersuchungsgefangenen untergebracht werden. Männer und Frauen sind getrennt unterzubringen. Der festgehaltenen Person dürfen nur solche Beschränkungen auferlegt werden, die der Zweck der Freiheitsentziehung oder die Ordnung im Gewahrsam erfordert. Im Ausnahmefall, wenn dies zum Schutz der Person erforderlich ist, kann die festgehaltene Person mittels Bild- und Tonübertragung offen beobachtet werden. Zur Wahrung der Intimsphäre kann der Toilettenbereich durch geeignete Sichtschutzwände abgegrenzt werden.</w:t>
      </w:r>
    </w:p>
    <w:p>
      <w:r>
        <w:t xml:space="preserve">(4) Aufgaben im Polizeigewahrsam können zur Unterstützung der Polizeivollzugsbeamtinnen und Polizeivollzugsbeamten auch durch Bedienstete der Polizei, die nicht Polizeivollzugsbeamtinnen oder Polizeivollzugsbeamte sind, wahrgenommen werden. Das Innenministerium wird ermächtigt, durch Rechtsverordnung den Umfang der diesen Bediensteten zustehenden polizeilichen Befugnisse zu bestimmen sowie weitere Regelungen für den Vollzug der Freiheitsentziehung im Polizeigewahrsam zu treffen.</w:t>
      </w:r>
    </w:p>
    <w:p>
      <w:r>
        <w:t xml:space="preserve">(5) Ein Vollzug der Freiheitsentziehung in Einrichtungen des Justizvollzugs findet nicht statt. Die Vorschriften über die Amtshilfe nach dem Verwaltungsverfahrensgesetz für das Land Nordrhein-Westfalen bleiben unberührt.</w:t>
      </w:r>
    </w:p>
    <w:p>
      <w:r>
        <w:rPr>
          <w:color w:val="555555"/>
          <w:sz w:val="17"/>
        </w:rPr>
        <w:t xml:space="preserve">Zitiervorschlag: § 37 NW_28315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https://recht.nulegal.eu/gesetze/NW_28315/37</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