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NW_28292 (Nordrhein-Westfalen) — Vorsitz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Der/Die Vorsitzende führt die Geschäfte des Rundfunkrats und leitet die Sitzungen. Unbeschadet der Regelung in § 25 WDR-Gesetz vertritt der/die Vorsitzende den Rundfunkrat in der Öffentlichkeit.</w:t>
      </w:r>
    </w:p>
    <w:p>
      <w:r>
        <w:t xml:space="preserve">(2) Sind der/die Vorsitzende oder der/die stellvertretende(n) Vorsitzende(n) verhindert, so gilt § 5 Absatz 3 Satz 2 der Satzung entsprechend.</w:t>
      </w:r>
    </w:p>
    <w:p>
      <w:r>
        <w:t xml:space="preserve">(3) Nach Ablauf seiner/ihrer Amtszeit führt der/die Vorsitzende die Geschäfte bis zur Wahl eines/einer neuen Vorsitzenden weiter.</w:t>
      </w:r>
    </w:p>
    <w:p>
      <w:r>
        <w:t xml:space="preserve">(4) Der/Die Vorsitzende stellt einem gemäß § 14 Absatz 4 WDR-Gesetz abberufenen Mitglied des Verwaltungsrats den Beschluss über die Abberufung durch Postzustellungsurkunde zu. Der Bescheid muss die Begründung für die Abberufung und eine Rechtsmittelbelehrung enthalten, in der auf § 14 Absatz 4 Satz 6 WDR-Gesetz hingewiesen wird.</w:t>
      </w:r>
    </w:p>
    <w:p>
      <w:r>
        <w:rPr>
          <w:color w:val="555555"/>
          <w:sz w:val="17"/>
        </w:rPr>
        <w:t xml:space="preserve">Zitiervorschlag: § 6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