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NW_28292 (Nordrhein-Westfalen) — Dienstaufsicht bei mehrfacher Ernennung oder Dienstverhältnis mit andererRundfunkanstalt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Sofern ein Dienstverhältnis zwischen der das Amt des/der Rundfunkdatenschutzbeauftragten ausübenden Person und dem WDR besteht, übt der Verwaltungsrat eine eingeschränkte Dienstaufsicht insoweit aus, als die Unabhängigkeit des/der Rundfunkdatenschutzbeauftragten bei der Ausübung des Amtes dadurch nicht beeinträchtigt wird. Über geplante und ausgeführte Dienstaufsichtsmaßnahmen, die eine/mehrere andere nach diesem Abschnitt beteiligte öffentlich-rechtliche Rundfunkanstalt(en) betreffen, mit der/denen kein Dienstverhältnis besteht, informiert der Verwaltungsrat die nach den jeweiligen satzungsmäßigen oder sonstigen Bestimmungen für die Dienstaufsicht zuständigen Gremien der entsprechenden Anstalt(en).</w:t>
      </w:r>
    </w:p>
    <w:p>
      <w:r>
        <w:t xml:space="preserve">(2) Soweit die das Amt des/der Rundfunkdatenschutzbeauftragten ausübende Person in einem Dienstverhältnis zu einer anderen öffentlich-rechtlichen Rundfunkanstalt steht, ist sicherzustellen, dass im Rahmen dieses Dienstverhältnisses die Unabhängigkeit des/der Rundfunkdatenschutzbeauftragten und die Kompetenzen des Verwaltungsrates des WDR gewahrt bleiben. Vorzusehen sind dabei insbesondere Verpflichtungen der die Dienstaufsicht führenden öffentlich-rechtlichen Rundfunkanstalt entsprechend Absatz 1. Das Nähere kann der WDR mit der/den beteiligten öffentlich-rechtlichen Rundfunkanstalt(en) durch Verwaltungsvereinbarung regeln.</w:t>
      </w:r>
    </w:p>
    <w:p>
      <w:r>
        <w:rPr>
          <w:color w:val="555555"/>
          <w:sz w:val="17"/>
        </w:rPr>
        <w:t xml:space="preserve">Zitiervorschlag: § 42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NW_28292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