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NW_28292 (Nordrhein-Westfalen) — Beschäftigung von Mitarbeiter(n/innen)</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Arbeitsverträge mit den Mitarbeiter(n/innen) sind nach den Grundsätzen der Gleichbehandlung im Rahmen der gesetzlichen und gegebenenfalls der tarifvertraglichen Regelungen schriftlich abzuschließen. Ohne schriftlichen Vertrag darf beim WDR niemand, auch keine unbezahlte Kraft, beschäftigt werden. Ausnahmen hiervon dürfen nur in den in der Geschäftsordnung genannten Fällen gemacht werden.</w:t>
      </w:r>
    </w:p>
    <w:p>
      <w:r>
        <w:t xml:space="preserve">(2) Außertarifliche Arbeitsverträge können mit Mitarbeiter(n/innen) geschlossen werden, die hervorgehobene Leitungsaufgaben oder herausragende künstlerische, journalistische oder sonstige Aufgaben wahrnehmen. Solche Verträge sollen befristet abgeschlossen werden. Die Befristung soll fünf Jahre nicht überschreiten. Der wiederholte Abschluss oder die Verlängerung solcher Verträge ist zulässig.</w:t>
      </w:r>
    </w:p>
    <w:p>
      <w:r>
        <w:t xml:space="preserve">(3) Zur Erfüllung des Programmauftrags werden im Interesse der gebotenen Programmvielfalt, -kontinuität und Abwechslung sowohl befristet oder unbefristet festangestellte Mitarbeiter(innen) als auch nur für einzelne Programmvorhaben einmalig oder wiederholt Beschäftigte (sog. freie Mitarbeiter(innen)) tätig. Dies gilt sowohl für die Gestaltung als auch für die technische Realisierung des Programms sowie für unmittelbar programmbegleitende Maßnahmen. Beschäftigungsbedingungen und tarifvertragliche Regelungen sollen den jeweils unterschiedlichen Einsatzformen und Programmanforderungen in geeigneter Weise Rechnung tragen.</w:t>
      </w:r>
    </w:p>
    <w:p>
      <w:r>
        <w:rPr>
          <w:color w:val="555555"/>
          <w:sz w:val="17"/>
        </w:rPr>
        <w:t xml:space="preserve">Zitiervorschlag: § 31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