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30 NW_28292 (Nordrhein-Westfalen) — Gliederung der Anstalt</w:t>
      </w:r>
    </w:p>
    <w:p>
      <w:r>
        <w:rPr>
          <w:color w:val="555555"/>
          <w:sz w:val="18"/>
        </w:rPr>
        <w:t xml:space="preserve">Satzung des Westdeutschen Rundfunks Köln, Bekanntmachung der Neufassung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Der/die Intendant(in) erlässt eine Geschäftsordnung für den Betrieb der Anstalt und weitere Ordnungen, Richtlinien und Dienstanweisungen. Die Geschäftsordnung und ihre Änderung bedürfen der Zustimmung des Verwaltungsrats.</w:t>
      </w:r>
    </w:p>
    <w:p>
      <w:r>
        <w:t xml:space="preserve">(2) In der Geschäftsordnung ist die Gliederung der Anstalt zu regeln. Diese Gliederung ist für den gesonderten Organisationsplan maßgebend, in dem die einzelnen Organisationseinheiten ausgewiesen werden.</w:t>
      </w:r>
    </w:p>
    <w:p>
      <w:r>
        <w:t xml:space="preserve">D.</w:t>
      </w:r>
    </w:p>
    <w:p>
      <w:r>
        <w:t xml:space="preserve">Personal</w:t>
      </w:r>
    </w:p>
    <w:p>
      <w:r>
        <w:rPr>
          <w:color w:val="555555"/>
          <w:sz w:val="17"/>
        </w:rPr>
        <w:t xml:space="preserve">Zitiervorschlag: § 30 NW_28292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https://recht.nulegal.eu/gesetze/NW_28292/30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