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NW_28251 (Nordrhein-Westfalen) — Aufsicht</w:t>
      </w:r>
    </w:p>
    <w:p>
      <w:r>
        <w:rPr>
          <w:color w:val="555555"/>
          <w:sz w:val="18"/>
        </w:rPr>
        <w:t xml:space="preserve">Altlastensanierungs- und Altlastenaufbereitungsverbandsgesetz- AAVG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steht unter der Aufsicht des Staates. Aufsichtsbehörde ist das für Umwelt zuständige Ministerium des Landes Nordrhein-Westfalen.</w:t>
      </w:r>
    </w:p>
    <w:p>
      <w:r>
        <w:t xml:space="preserve">(2) Die Aufsicht stellt sicher, dass der Verband die ihm obliegenden Aufgaben und Pflichten nach geltendem Recht erfüllt.</w:t>
      </w:r>
    </w:p>
    <w:p>
      <w:r>
        <w:rPr>
          <w:color w:val="555555"/>
          <w:sz w:val="17"/>
        </w:rPr>
        <w:t xml:space="preserve">Zitiervorschlag: § 22 NW_28251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https://recht.nulegal.eu/gesetze/NW_28251/22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