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NW_28244 (Nordrhein-Westfalen) — Versicherte mit Rentenbeginn am 1. Januar 2002</w:t>
      </w:r>
    </w:p>
    <w:p>
      <w:r>
        <w:rPr>
          <w:color w:val="555555"/>
          <w:sz w:val="18"/>
        </w:rPr>
        <w:t xml:space="preserve">Satzung der Rheinischen Zusatzversorgungskasse - RZVK -,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Rentenberechtigte, deren Rente am 1. Januar 2002 begonnen hat, finden die §§ 69 und 70 entsprechende Anwendung.</w:t>
      </w:r>
    </w:p>
    <w:p>
      <w:r>
        <w:t xml:space="preserve">Abschnitt II</w:t>
      </w:r>
    </w:p>
    <w:p>
      <w:r>
        <w:t xml:space="preserve">Übergangsvorschriften für Anwartschaften der Versicherten</w:t>
      </w:r>
    </w:p>
    <w:p>
      <w:r>
        <w:rPr>
          <w:color w:val="555555"/>
          <w:sz w:val="17"/>
        </w:rPr>
        <w:t xml:space="preserve">Zitiervorschlag: § 71 NW_28244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https://recht.nulegal.eu/gesetze/NW_28244/71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