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NW_28242 (Nordrhein-Westfalen) — Zusammensetzung und Beschlussfassung</w:t>
      </w:r>
    </w:p>
    <w:p>
      <w:r>
        <w:rPr>
          <w:color w:val="555555"/>
          <w:sz w:val="18"/>
        </w:rPr>
        <w:t xml:space="preserve">Satzung der Provinzial Holding Westfalen,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Vorstand besteht aus mindestens drei Personen. Der Verwaltungsrat kann eine höhere Zahl bestimmen.</w:t>
      </w:r>
    </w:p>
    <w:p>
      <w:r>
        <w:t xml:space="preserve">(2) Die Beschlüsse des Vorstands werden mit einfacher Stimmenmehrheit gefaßt. Ist ein Vorsitzender des Vorstands ernannt, so gibt bei Stimmengleichheit seine Stimme den Ausschlag.</w:t>
      </w:r>
    </w:p>
    <w:p>
      <w:r>
        <w:rPr>
          <w:color w:val="555555"/>
          <w:sz w:val="17"/>
        </w:rPr>
        <w:t xml:space="preserve">Zitiervorschlag: § 5 NW_28242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