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NW_28214 (Nordrhein-Westfalen) — Übergangsmandat in den Betrieben der Landesbank Nordrhein-Westfalen</w:t>
      </w:r>
    </w:p>
    <w:p>
      <w:r>
        <w:rPr>
          <w:color w:val="555555"/>
          <w:sz w:val="18"/>
        </w:rPr>
        <w:t xml:space="preserve">Gesetz zur Errichtung der Landesbank Nordrhein-Westfalen und zur Umwandlung der Westdeutschen Landesbank Girozentrale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1Die örtlichen Personalräte in den Betrieben oder Betriebsteilen der Westdeutschen Landesbank Girozentrale behalten ihre Zuständigkeit auch für die Betriebe oder Betriebsteile, die auf die Landesbank Nordrhein-Westfalen abgespalten werden. 2Das Übergangsmandat endet, sobald in den Betrieben oder Betriebsteilen der Landesbank Nordrhein-Westfalen ein Personalrat gewählt und das Wahlergebnis bekanntgegeben ist, spätestens sechs Monate nach In-Kraft-Treten dieses Gesetzes.</w:t>
      </w:r>
    </w:p>
    <w:p>
      <w:r>
        <w:t xml:space="preserve">(2) 1Die Aufgaben des Gesamtpersonalrats nimmt der bisherige Gesamtpersonalrat der Westdeutschen Landesbank Girozentrale übergangsweise wahr. 2Das Übergangsmandat des Gesamtpersonalrats endet, sobald bei der Landesbank Nordrhein-Westfalen ein Gesamtpersonalrat gebildet ist, spätestens sechs Monate nach In-Kraft-Treten dieses Gesetzes.</w:t>
      </w:r>
    </w:p>
    <w:p>
      <w:r>
        <w:t xml:space="preserve">(3) Die vorstehenden Absätze 1 und 2 gelten für die Jugend- und Auszubildendenvertretungen und die Gesamtjugend- und Auszubildendenvertretung sowie für die Schwerbehindertenvertretung der Westdeutschen Landesbank Girozentrale entsprechend.</w:t>
      </w:r>
    </w:p>
    <w:p>
      <w:r>
        <w:rPr>
          <w:color w:val="555555"/>
          <w:sz w:val="17"/>
        </w:rPr>
        <w:t xml:space="preserve">Zitiervorschlag: § 5 NW_28214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