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NW_28211 (Nordrhein-Westfalen)</w:t>
      </w:r>
    </w:p>
    <w:p>
      <w:r>
        <w:rPr>
          <w:color w:val="555555"/>
          <w:sz w:val="18"/>
        </w:rPr>
        <w:t xml:space="preserve">APO-OS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20. Juni 2002</w:t>
      </w:r>
    </w:p>
    <w:p>
      <w:r>
        <w:t xml:space="preserve">Aufgrund des § 52 des Schulgesetzes für das Land Nordhrein-Westfalen (Schulgesetz NRW - SchulG) vom 15. Februar 2005 (GV. NRW. S. 102) wird mit Zustimmung des für Schulen zuständigen Ausschusses des Landtags verordnet:</w:t>
      </w:r>
    </w:p>
    <w:p>
      <w:r>
        <w:t xml:space="preserve">Inhaltsübersicht</w:t>
      </w:r>
    </w:p>
    <w:p>
      <w:r>
        <w:t xml:space="preserve">§ 1</w:t>
      </w:r>
    </w:p>
    <w:p>
      <w:r>
        <w:t xml:space="preserve">Auftrag</w:t>
      </w:r>
    </w:p>
    <w:p>
      <w:r>
        <w:t xml:space="preserve">§ 2</w:t>
      </w:r>
    </w:p>
    <w:p>
      <w:r>
        <w:t xml:space="preserve">Dauer des Bildungsgangs</w:t>
      </w:r>
    </w:p>
    <w:p>
      <w:r>
        <w:t xml:space="preserve">§ 3</w:t>
      </w:r>
    </w:p>
    <w:p>
      <w:r>
        <w:t xml:space="preserve">Verkürzung der Ausbildung</w:t>
      </w:r>
    </w:p>
    <w:p>
      <w:r>
        <w:t xml:space="preserve">§ 4</w:t>
      </w:r>
    </w:p>
    <w:p>
      <w:r>
        <w:t xml:space="preserve">Auslandsaufenthalte</w:t>
      </w:r>
    </w:p>
    <w:p>
      <w:r>
        <w:t xml:space="preserve">§ 5</w:t>
      </w:r>
    </w:p>
    <w:p>
      <w:r>
        <w:t xml:space="preserve">Aufnahmevoraussetzungen</w:t>
      </w:r>
    </w:p>
    <w:p>
      <w:r>
        <w:t xml:space="preserve">§ 6</w:t>
      </w:r>
    </w:p>
    <w:p>
      <w:r>
        <w:t xml:space="preserve">Information und Beratung</w:t>
      </w:r>
    </w:p>
    <w:p>
      <w:r>
        <w:t xml:space="preserve">§ 7</w:t>
      </w:r>
    </w:p>
    <w:p>
      <w:r>
        <w:t xml:space="preserve">Struktur der Ausbildung</w:t>
      </w:r>
    </w:p>
    <w:p>
      <w:r>
        <w:t xml:space="preserve">§ 8</w:t>
      </w:r>
    </w:p>
    <w:p>
      <w:r>
        <w:t xml:space="preserve">Fächer und Aufgabenfelder</w:t>
      </w:r>
    </w:p>
    <w:p>
      <w:r>
        <w:t xml:space="preserve">§ 9</w:t>
      </w:r>
    </w:p>
    <w:p>
      <w:r>
        <w:t xml:space="preserve">Studienfächer</w:t>
      </w:r>
    </w:p>
    <w:p>
      <w:r>
        <w:t xml:space="preserve">§ 10</w:t>
      </w:r>
    </w:p>
    <w:p>
      <w:r>
        <w:t xml:space="preserve">Fächerintegrierende und fächerübergreifende Grundkurse</w:t>
      </w:r>
    </w:p>
    <w:p>
      <w:r>
        <w:t xml:space="preserve">§ 11</w:t>
      </w:r>
    </w:p>
    <w:p>
      <w:r>
        <w:t xml:space="preserve">Projekte</w:t>
      </w:r>
    </w:p>
    <w:p>
      <w:r>
        <w:t xml:space="preserve">§ 12</w:t>
      </w:r>
    </w:p>
    <w:p>
      <w:r>
        <w:t xml:space="preserve">Basis- und Fremdsprachenkurse</w:t>
      </w:r>
    </w:p>
    <w:p>
      <w:r>
        <w:t xml:space="preserve">§ 13</w:t>
      </w:r>
    </w:p>
    <w:p>
      <w:r>
        <w:t xml:space="preserve">Praktika</w:t>
      </w:r>
    </w:p>
    <w:p>
      <w:r>
        <w:t xml:space="preserve">§ 14</w:t>
      </w:r>
    </w:p>
    <w:p>
      <w:r>
        <w:t xml:space="preserve">Zusätzliche Unterrichtsveranstaltungen</w:t>
      </w:r>
    </w:p>
    <w:p>
      <w:r>
        <w:t xml:space="preserve">§ 15</w:t>
      </w:r>
    </w:p>
    <w:p>
      <w:r>
        <w:t xml:space="preserve">Brückenkurse</w:t>
      </w:r>
    </w:p>
    <w:p>
      <w:r>
        <w:t xml:space="preserve">§ 16</w:t>
      </w:r>
    </w:p>
    <w:p>
      <w:r>
        <w:t xml:space="preserve">Gliederung der Ausbildung</w:t>
      </w:r>
    </w:p>
    <w:p>
      <w:r>
        <w:t xml:space="preserve">§ 17</w:t>
      </w:r>
    </w:p>
    <w:p>
      <w:r>
        <w:t xml:space="preserve">Eingangsphase</w:t>
      </w:r>
    </w:p>
    <w:p>
      <w:r>
        <w:t xml:space="preserve">§ 18</w:t>
      </w:r>
    </w:p>
    <w:p>
      <w:r>
        <w:t xml:space="preserve">Übergang in die Hauptphase</w:t>
      </w:r>
    </w:p>
    <w:p>
      <w:r>
        <w:t xml:space="preserve">§ 19</w:t>
      </w:r>
    </w:p>
    <w:p>
      <w:r>
        <w:t xml:space="preserve">Hauptphase</w:t>
      </w:r>
    </w:p>
    <w:p>
      <w:r>
        <w:t xml:space="preserve">§ 20</w:t>
      </w:r>
    </w:p>
    <w:p>
      <w:r>
        <w:t xml:space="preserve">Leistungsnachweise</w:t>
      </w:r>
    </w:p>
    <w:p>
      <w:r>
        <w:t xml:space="preserve">§ 21</w:t>
      </w:r>
    </w:p>
    <w:p>
      <w:r>
        <w:t xml:space="preserve">Portfolio</w:t>
      </w:r>
    </w:p>
    <w:p>
      <w:r>
        <w:t xml:space="preserve">§ 22</w:t>
      </w:r>
    </w:p>
    <w:p>
      <w:r>
        <w:t xml:space="preserve">Besondere Lernleistung</w:t>
      </w:r>
    </w:p>
    <w:p>
      <w:r>
        <w:t xml:space="preserve">§ 23</w:t>
      </w:r>
    </w:p>
    <w:p>
      <w:r>
        <w:t xml:space="preserve">Leistungsbewertung, Nachteilsausgleich</w:t>
      </w:r>
    </w:p>
    <w:p>
      <w:r>
        <w:t xml:space="preserve">§ 24</w:t>
      </w:r>
    </w:p>
    <w:p>
      <w:r>
        <w:t xml:space="preserve">Rückstufung und Rücktritt in der Hauptphase</w:t>
      </w:r>
    </w:p>
    <w:p>
      <w:r>
        <w:t xml:space="preserve">§ 25</w:t>
      </w:r>
    </w:p>
    <w:p>
      <w:r>
        <w:t xml:space="preserve">Abschluss-, Abgangszeugnis, Fachhochschulreife (schulischer Teil)</w:t>
      </w:r>
    </w:p>
    <w:p>
      <w:r>
        <w:t xml:space="preserve">§ 26</w:t>
      </w:r>
    </w:p>
    <w:p>
      <w:r>
        <w:t xml:space="preserve">Gesamtqualifikation</w:t>
      </w:r>
    </w:p>
    <w:p>
      <w:r>
        <w:t xml:space="preserve">§ 27</w:t>
      </w:r>
    </w:p>
    <w:p>
      <w:r>
        <w:t xml:space="preserve">Abschlussprüfung</w:t>
      </w:r>
    </w:p>
    <w:p>
      <w:r>
        <w:t xml:space="preserve">§ 28</w:t>
      </w:r>
    </w:p>
    <w:p>
      <w:r>
        <w:t xml:space="preserve">Rücktritt, Versäumnis</w:t>
      </w:r>
    </w:p>
    <w:p>
      <w:r>
        <w:t xml:space="preserve">§ 29</w:t>
      </w:r>
    </w:p>
    <w:p>
      <w:r>
        <w:t xml:space="preserve">Krankheit und andere Hinderungsgründe</w:t>
      </w:r>
    </w:p>
    <w:p>
      <w:r>
        <w:t xml:space="preserve">§ 30</w:t>
      </w:r>
    </w:p>
    <w:p>
      <w:r>
        <w:t xml:space="preserve">Täuschung, Behinderung</w:t>
      </w:r>
    </w:p>
    <w:p>
      <w:r>
        <w:t xml:space="preserve">§ 31</w:t>
      </w:r>
    </w:p>
    <w:p>
      <w:r>
        <w:t xml:space="preserve">Prüfungsrat</w:t>
      </w:r>
    </w:p>
    <w:p>
      <w:r>
        <w:t xml:space="preserve">§ 32</w:t>
      </w:r>
    </w:p>
    <w:p>
      <w:r>
        <w:t xml:space="preserve">Prüfungskommissionen</w:t>
      </w:r>
    </w:p>
    <w:p>
      <w:r>
        <w:t xml:space="preserve">§ 33</w:t>
      </w:r>
    </w:p>
    <w:p>
      <w:r>
        <w:t xml:space="preserve">Prüfungsausschüsse</w:t>
      </w:r>
    </w:p>
    <w:p>
      <w:r>
        <w:t xml:space="preserve">§ 34</w:t>
      </w:r>
    </w:p>
    <w:p>
      <w:r>
        <w:t xml:space="preserve">Einschränkung der Mitwirkung und Teilnahme bei Prüfungen, Verschwiegenheitspflicht</w:t>
      </w:r>
    </w:p>
    <w:p>
      <w:r>
        <w:t xml:space="preserve">§ 35</w:t>
      </w:r>
    </w:p>
    <w:p>
      <w:r>
        <w:t xml:space="preserve">Niederschrift über die Durchführung der Abschlussprüfung</w:t>
      </w:r>
    </w:p>
    <w:p>
      <w:r>
        <w:t xml:space="preserve">§ 36</w:t>
      </w:r>
    </w:p>
    <w:p>
      <w:r>
        <w:t xml:space="preserve">Kolloquium</w:t>
      </w:r>
    </w:p>
    <w:p>
      <w:r>
        <w:t xml:space="preserve">§ 37</w:t>
      </w:r>
    </w:p>
    <w:p>
      <w:r>
        <w:t xml:space="preserve">Zulassung zur Abschlussprüfung</w:t>
      </w:r>
    </w:p>
    <w:p>
      <w:r>
        <w:t xml:space="preserve">§ 38</w:t>
      </w:r>
    </w:p>
    <w:p>
      <w:r>
        <w:t xml:space="preserve">Abschlussprüfung</w:t>
      </w:r>
    </w:p>
    <w:p>
      <w:r>
        <w:t xml:space="preserve">§ 39</w:t>
      </w:r>
    </w:p>
    <w:p>
      <w:r>
        <w:t xml:space="preserve">Aufgaben und Verfahren für die schriftliche Prüfung</w:t>
      </w:r>
    </w:p>
    <w:p>
      <w:r>
        <w:t xml:space="preserve">§ 40</w:t>
      </w:r>
    </w:p>
    <w:p>
      <w:r>
        <w:t xml:space="preserve">Mündliche Prüfungen</w:t>
      </w:r>
    </w:p>
    <w:p>
      <w:r>
        <w:t xml:space="preserve">§ 41</w:t>
      </w:r>
    </w:p>
    <w:p>
      <w:r>
        <w:t xml:space="preserve">Portfolioprüfung</w:t>
      </w:r>
    </w:p>
    <w:p>
      <w:r>
        <w:t xml:space="preserve">§ 42</w:t>
      </w:r>
    </w:p>
    <w:p>
      <w:r>
        <w:t xml:space="preserve">Beurteilung der schriftlichen Prüfungsleistungen</w:t>
      </w:r>
    </w:p>
    <w:p>
      <w:r>
        <w:t xml:space="preserve">§ 43</w:t>
      </w:r>
    </w:p>
    <w:p>
      <w:r>
        <w:t xml:space="preserve">Feststellung des Prüfungsergebnisses und Zuerkennung der allgemeinen Hochschulreife</w:t>
      </w:r>
    </w:p>
    <w:p>
      <w:r>
        <w:t xml:space="preserve">§ 44</w:t>
      </w:r>
    </w:p>
    <w:p>
      <w:r>
        <w:t xml:space="preserve">Wiederholung von Prüfungen und Prüfungsteilen</w:t>
      </w:r>
    </w:p>
    <w:p>
      <w:r>
        <w:t xml:space="preserve">§ 45</w:t>
      </w:r>
    </w:p>
    <w:p>
      <w:r>
        <w:t xml:space="preserve">Prüfungsbericht</w:t>
      </w:r>
    </w:p>
    <w:p>
      <w:r>
        <w:t xml:space="preserve">§ 46</w:t>
      </w:r>
    </w:p>
    <w:p>
      <w:r>
        <w:t xml:space="preserve">Widerspruch und Akteneinsicht</w:t>
      </w:r>
    </w:p>
    <w:p>
      <w:r>
        <w:t xml:space="preserve">§ 47</w:t>
      </w:r>
    </w:p>
    <w:p>
      <w:r>
        <w:t xml:space="preserve">In-Kraft-Treten, Außer-Kraft-Treten, Berichtspflicht</w:t>
      </w:r>
    </w:p>
    <w:p>
      <w:r>
        <w:rPr>
          <w:color w:val="555555"/>
          <w:sz w:val="17"/>
        </w:rPr>
        <w:t xml:space="preserve">Zitiervorschlag: Volltext NW_28211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https://recht.nulegal.eu/gesetze/NW_28211/volltext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