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NW_28211 (Nordrhein-Westfalen) — Gliederung der Ausbildung</w:t>
      </w:r>
    </w:p>
    <w:p>
      <w:r>
        <w:rPr>
          <w:color w:val="555555"/>
          <w:sz w:val="18"/>
        </w:rPr>
        <w:t xml:space="preserve">APO-OS</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Ausbildungsjahre sind in je zwei Semester zu 20 Wochen unterteilt.</w:t>
      </w:r>
    </w:p>
    <w:p>
      <w:r>
        <w:t xml:space="preserve">(2) Die Ausbildungsgänge gliedern sich in eine Eingangsphase (§ 17) und eine Hauptphase (§ 19). Die Eingangsphase umfasst zwei, die Hauptphase vier Semester. Am Ende des sechsten Semesters finden das Verfahren der Zulassung zur Abschlussprüfung und die Abschlussprüfung statt.</w:t>
      </w:r>
    </w:p>
    <w:p>
      <w:r>
        <w:rPr>
          <w:color w:val="555555"/>
          <w:sz w:val="17"/>
        </w:rPr>
        <w:t xml:space="preserve">Zitiervorschlag: § 16 NW_28211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https://recht.nulegal.eu/gesetze/NW_28211/16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