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NW_28149 (Nordrhein-Westfalen)</w:t>
      </w:r>
    </w:p>
    <w:p>
      <w:r>
        <w:rPr>
          <w:color w:val="555555"/>
          <w:sz w:val="18"/>
        </w:rPr>
        <w:t xml:space="preserve">Satzungsbeschluss der Westfälischen Provinzial-Lebensversicherungsanstalt über die Ausgliederung des operativen Geschäfts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November 2001</w:t>
      </w:r>
    </w:p>
    <w:p>
      <w:r>
        <w:rPr>
          <w:color w:val="555555"/>
          <w:sz w:val="17"/>
        </w:rPr>
        <w:t xml:space="preserve">Zitiervorschlag: Volltext NW_28149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https://recht.nulegal.eu/gesetze/NW_28149/volltext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