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NW_28147 (Nordrhein-Westfalen)</w:t>
      </w:r>
    </w:p>
    <w:p>
      <w:r>
        <w:rPr>
          <w:color w:val="555555"/>
          <w:sz w:val="18"/>
        </w:rPr>
        <w:t xml:space="preserve">Westfälische Provinzial-VersicherungG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November 2001</w:t>
      </w:r>
    </w:p>
    <w:p>
      <w:r>
        <w:t xml:space="preserve">(Artikel 1)</w:t>
      </w:r>
    </w:p>
    <w:p>
      <w:r>
        <w:rPr>
          <w:color w:val="555555"/>
          <w:sz w:val="17"/>
        </w:rPr>
        <w:t xml:space="preserve">Zitiervorschlag: Volltext NW_28147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