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NW_28145 (Nordrhein-Westfalen) — Organisation</w:t>
      </w:r>
    </w:p>
    <w:p>
      <w:r>
        <w:rPr>
          <w:color w:val="555555"/>
          <w:sz w:val="18"/>
        </w:rPr>
        <w:t xml:space="preserve">Rechnungsprüfungsordnung für den Landschaftsverband Rheinland;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Rechnungsprüfung besteht aus der Leitung, der stellvertretenden Leitung, den Prüferinnen/den Prüfern und den sonstigen Bediensteten.</w:t>
      </w:r>
    </w:p>
    <w:p>
      <w:r>
        <w:t xml:space="preserve">(2) Die Leitung und die stellvertretende Leitung der Rechnungsprüfung werden aufgrund eines Beschlusses der Landschaftsversammlung Rheinland und die Prüferinnen/Prüfer aufgrund eines Beschlusses des Landschaftsausschusses vom der Direktorin/dem Direktor des Landschaftsverbandes Rheinland bestellt und abberufen. Die Leitung ist Vorgesetzte/Vorgesetzter der Bediensteten der Rechnungsprüfung.</w:t>
      </w:r>
    </w:p>
    <w:p>
      <w:r>
        <w:t xml:space="preserve">(3) Bei der Auswahl der Leitung und der stellvertretenden Leitung der Rechnungsprüfung ist der Rechnungsprüfungsausschuss und bei der Auswahl der zur Bestellung als Prüferinnen/Prüfer vorgesehenen Bediensteten ist die Leitung der Rechnungsprüfung zu hören.</w:t>
      </w:r>
    </w:p>
    <w:p>
      <w:r>
        <w:rPr>
          <w:color w:val="555555"/>
          <w:sz w:val="17"/>
        </w:rPr>
        <w:t xml:space="preserve">Zitiervorschlag: § 3 NW_28145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https://recht.nulegal.eu/gesetze/NW_28145/3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