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NW_28134 (Nordrhein-Westfalen)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Juli 1994</w:t>
      </w:r>
    </w:p>
    <w:p>
      <w:r>
        <w:t xml:space="preserve">Aufgrund des Artikels VIII des Gesetzes zur Änderung der Kommunalverfassung vom 17. Mai 1994 (GV. NW. S. 270) wird nachstehend der Wortlaut der Landschaftsverbandsordnung für das Land Nordrhein-Westfalen (LVerbO) in der ab dem 17. Oktober 1994 geltenden Fassung bekanntgemacht.</w:t>
      </w:r>
    </w:p>
    <w:p>
      <w:r>
        <w:t xml:space="preserve">Die Neufassung berücksichtigt:</w:t>
      </w:r>
    </w:p>
    <w:p>
      <w:r>
        <w:t xml:space="preserve">1. die Fassung der Bekanntmachung vom 27. August 1984 (GV. NW. S. 544),</w:t>
      </w:r>
    </w:p>
    <w:p>
      <w:r>
        <w:t xml:space="preserve">2. Artikel 11 des Rechtsbereinigungsgesetzes 1987 für das Land Nordrhein-Westfalen vom 6. Oktober 1987 (GV. NW. S. 342),</w:t>
      </w:r>
    </w:p>
    <w:p>
      <w:r>
        <w:t xml:space="preserve">3. Artikel III des eingangs erwähnten Gesetzes.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Landschaftsverbandsordnung</w:t>
      </w:r>
    </w:p>
    <w:p>
      <w:r>
        <w:t xml:space="preserve">für das Land Nordrhein-Westfalen (LVerbO)</w:t>
      </w:r>
    </w:p>
    <w:p>
      <w:r>
        <w:t xml:space="preserve">in der Fassung der Bekanntmachung</w:t>
      </w:r>
    </w:p>
    <w:p>
      <w:r>
        <w:t xml:space="preserve">vom 14. Juli 1994</w:t>
      </w:r>
    </w:p>
    <w:p>
      <w:r>
        <w:rPr>
          <w:color w:val="555555"/>
          <w:sz w:val="17"/>
        </w:rPr>
        <w:t xml:space="preserve">Zitiervorschlag: Eingangsformel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