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NW_28105 (Nordrhein-Westfalen) — Sitzungen</w:t>
      </w:r>
    </w:p>
    <w:p>
      <w:r>
        <w:rPr>
          <w:color w:val="555555"/>
          <w:sz w:val="18"/>
        </w:rPr>
        <w:t xml:space="preserve">Satzung der gemeinnützigen Anstalt des öffentlichen Rechts „ZWEITES DEUTSCHES FERNSEHEN“ vom 2. April 1962 in der Fassung des Änderungsbeschlusses des Fernsehrates vom 24. November 2000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Vorsitzende beruft den Verwaltungsrat zu den Sitzungen nach Bedarf ein. Auf Antrag von mindestens drei Mitgliedern oder des Intendanten ist eine Sitzung einzuberufen.</w:t>
      </w:r>
    </w:p>
    <w:p>
      <w:r>
        <w:t xml:space="preserve">(2) Die Tagesordnung bestimmt der Vorsitzende. Dem schriftlichen Antrag eines Mitglieds auf Aufnahme einer Angelegenheit in die Tagesordnung ist stattzugeben.</w:t>
      </w:r>
    </w:p>
    <w:p>
      <w:r>
        <w:t xml:space="preserve">(3) Der Intendant nimmt an den Sitzungen des Verwaltungsrates teil, soweit der Verwaltungsrat nichts anderes beschließt. Vor jeder Beschlussfassung des Verwaltungsrates über den Haushalt und die Rechtsgeschäfte nach § 28 des Staatsvertrages ist der Intendant zu hören. In allen die Zuständigkeit des Verwaltungsrates betreffenden Angelegenheiten ist er dem Verwaltungsrat gegenüber auskunftspflichtig.</w:t>
      </w:r>
    </w:p>
    <w:p>
      <w:r>
        <w:t xml:space="preserve">(4) Die Sitzungen des Verwaltungsrates sind grundsätzlich nicht öffentlich. Die Sitzungen der Ausschüsse sind stets nicht-öffentlich.</w:t>
      </w:r>
    </w:p>
    <w:p>
      <w:r>
        <w:rPr>
          <w:color w:val="555555"/>
          <w:sz w:val="17"/>
        </w:rPr>
        <w:t xml:space="preserve">Zitiervorschlag: § 14 NW_28105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https://recht.nulegal.eu/gesetze/NW_28105/14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