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NW_28101 (Nordrhein-Westfalen)</w:t>
      </w:r>
    </w:p>
    <w:p>
      <w:r>
        <w:rPr>
          <w:color w:val="555555"/>
          <w:sz w:val="18"/>
        </w:rPr>
        <w:t xml:space="preserve">Bekanntmachung des Abkommens der Länder über eine kostensparende Einsatzbewältigung bei bestimmten polizeilichen Einsatzlagen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Kostenerstattungsverzicht umfasst alle Kosten, die durch Bereitstellung und Einsatz der Einsatzkräfte sowie der Führungs- und Einsatzmittel entstehen. Hierzu zählen insbesondere</w:t>
      </w:r>
    </w:p>
    <w:p>
      <w:r>
        <w:t xml:space="preserve">1. Personalkosten einschließlich Reisekosten, Einsatzzulagen, Mehrarbeitsvergütungen usw. ,</w:t>
      </w:r>
    </w:p>
    <w:p>
      <w:r>
        <w:t xml:space="preserve">2. Betriebskosten,</w:t>
      </w:r>
    </w:p>
    <w:p>
      <w:r>
        <w:t xml:space="preserve">3. Aufwendungen für Instandsetzungen und Ersatzbeschaffung beschädigter, in Verlust geratener oder unbrauchbar gewordener Führungs- und Einsatzmittel sowie Dienstkleidung und persönlicher Gegenstände der Einsatzkräfte.</w:t>
      </w:r>
    </w:p>
    <w:p>
      <w:r>
        <w:t xml:space="preserve">(2) Für Nutzung und Abnutzung von Führungs- und Einsatzmitteln sowie Dienstkleidung werden keine Kosten erhoben.</w:t>
      </w:r>
    </w:p>
    <w:p>
      <w:r>
        <w:rPr>
          <w:color w:val="555555"/>
          <w:sz w:val="17"/>
        </w:rPr>
        <w:t xml:space="preserve">Zitiervorschlag: Art 3 NW_28101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