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NW_28094 (Nordrhein-Westfalen)</w:t>
      </w:r>
    </w:p>
    <w:p>
      <w:r>
        <w:rPr>
          <w:color w:val="555555"/>
          <w:sz w:val="18"/>
        </w:rPr>
        <w:t xml:space="preserve">Gesetz zur Regelung der Dienstaufsicht über die Bezirksregierungen in Personalangelegenheiten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9. Mai 2000</w:t>
      </w:r>
    </w:p>
    <w:p>
      <w:r>
        <w:t xml:space="preserve">(Artikel 11 des Zweiten Modernisierungsgesetzes)</w:t>
      </w:r>
    </w:p>
    <w:p>
      <w:r>
        <w:rPr>
          <w:color w:val="555555"/>
          <w:sz w:val="17"/>
        </w:rPr>
        <w:t xml:space="preserve">Zitiervorschlag: Volltext NW_28094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https://recht.nulegal.eu/gesetze/NW_28094/volltext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