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NW_28094 (Nordrhein-Westfalen)</w:t>
      </w:r>
    </w:p>
    <w:p>
      <w:r>
        <w:rPr>
          <w:color w:val="555555"/>
          <w:sz w:val="18"/>
        </w:rPr>
        <w:t xml:space="preserve">Gesetz zur Regelung der Dienstaufsicht über die Bezirksregierungen in Personalangelegenheiten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berichtet dem Landtag bis zum 31. Dezember 2009 über die Notwendigkeit des Fortbestehens dieses Gesetzes.</w:t>
      </w:r>
    </w:p>
    <w:p>
      <w:r>
        <w:rPr>
          <w:color w:val="555555"/>
          <w:sz w:val="17"/>
        </w:rPr>
        <w:t xml:space="preserve">Zitiervorschlag: § 3 NW_28094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https://recht.nulegal.eu/gesetze/NW_28094/3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