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NW_28088 (Nordrhein-Westfalen)</w:t>
      </w:r>
    </w:p>
    <w:p>
      <w:r>
        <w:rPr>
          <w:color w:val="555555"/>
          <w:sz w:val="18"/>
        </w:rPr>
        <w:t xml:space="preserve">Artikel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2000</w:t>
      </w:r>
    </w:p>
    <w:p>
      <w:r>
        <w:rPr>
          <w:color w:val="555555"/>
          <w:sz w:val="17"/>
        </w:rPr>
        <w:t xml:space="preserve">Zitiervorschlag: Volltext NW_28088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https://recht.nulegal.eu/gesetze/NW_28088/volltext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