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NW_28047 (Nordrhein-Westfalen) — Ordnungswidrigkeiten</w:t>
      </w:r>
    </w:p>
    <w:p>
      <w:r>
        <w:rPr>
          <w:color w:val="555555"/>
          <w:sz w:val="18"/>
        </w:rPr>
        <w:t xml:space="preserve">Landesbodenschutzgesetz für das Land Nordrhein-Westfalen (Landesbodenschutzgesetz - LBodSchG - (Fn 3))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entgegen § 2 Abs. 1 eine Meldung nicht oder nicht unverzüglich erstattet,</w:t>
      </w:r>
    </w:p>
    <w:p>
      <w:r>
        <w:t xml:space="preserve">2. entgegen § 2 Abs. 2 das Auf- und Einbringen von Materialien auf oder in den Boden oder eine Beauftragung hierzu nicht, nicht vollständig, nicht richtig oder nicht rechtzeitig anzeigt,</w:t>
      </w:r>
    </w:p>
    <w:p>
      <w:r>
        <w:t xml:space="preserve">3. entgegen § 3 Abs. 1 verlangte Auskünfte nicht, nicht richtig, nicht vollständig oder nicht rechtzeitig erteilt oder erforderliche Unterlagen nicht vorlegt,</w:t>
      </w:r>
    </w:p>
    <w:p>
      <w:r>
        <w:t xml:space="preserve">4. entgegen § 3 Abs. 2 den Zutritt zu Grundstücken und Wohnräumen und die Vornahme von Ermittlungen sowie die Entnahme von Bodenproben nicht gestattet oder duldet,</w:t>
      </w:r>
    </w:p>
    <w:p>
      <w:r>
        <w:t xml:space="preserve">5. einer Rechtsverordnung nach § 12 oder § 17 Abs. 2 oder einer vollziehbaren Anordnung auf Grund einer solchen Rechtsverordnung zuwiderhandelt, soweit die Rechtsverordnung für einen bestimmten Tatbestand auf diese Bußgeldvorschrift verweist oder</w:t>
      </w:r>
    </w:p>
    <w:p>
      <w:r>
        <w:t xml:space="preserve">6. einer vollziehbaren Anordnung nach § 15 Abs. 2 zuwiderhandelt.</w:t>
      </w:r>
    </w:p>
    <w:p>
      <w:r>
        <w:t xml:space="preserve">(2) Ordnungswidrigkeiten nach Absatz 1 können mit einer Geldbuße bis zu 50 000 EURO geahndet werden.</w:t>
      </w:r>
    </w:p>
    <w:p>
      <w:r>
        <w:t xml:space="preserve">(3) Verwaltungsbehörde im Sinne von § 36 Abs. 1 Nr. 1 des Gesetzes über Ordnungswidrigkeiten ist bei Ordnungswidrigkeiten nach diesem Gesetz die jeweils für die Vollzugsaufgabe zuständige Bodenschutzbehörde.</w:t>
      </w:r>
    </w:p>
    <w:p>
      <w:r>
        <w:rPr>
          <w:color w:val="555555"/>
          <w:sz w:val="17"/>
        </w:rPr>
        <w:t xml:space="preserve">Zitiervorschlag: § 20 NW_28047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https://recht.nulegal.eu/gesetze/NW_28047/20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