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NW_28044 (Nordrhein-Westfalen) — Gebietsbezeichnungen der Zahnärztekammern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Zahnärztinnen und Zahnärzte gelten die Bestimmungen des § 33 mit der Einschränkung, dass sie neben ihrer Berufsbezeichnung weitere Bezeichnungen führen können, die auf besondere Kenntnisse in einem bestimmten Gebiet der Zahnheilkunde (Gebietsbezeichnung) hinweisen. Unabhängig von § 35 Abs. 2 dürfen mehrere Gebietsbezeichnungen nebeneinander geführt werden. § 41 Abs. 1 findet keine Anwendung.</w:t>
      </w:r>
    </w:p>
    <w:p>
      <w:r>
        <w:t xml:space="preserve">(2) Gebietsbezeichnungen bestimmen die Zahnärztekammern in den Fachrichtungen</w:t>
      </w:r>
    </w:p>
    <w:p>
      <w:r>
        <w:t xml:space="preserve">1. Konservative Zahnheilkunde,</w:t>
      </w:r>
    </w:p>
    <w:p>
      <w:r>
        <w:t xml:space="preserve">2. Operative Zahnheilkunde,</w:t>
      </w:r>
    </w:p>
    <w:p>
      <w:r>
        <w:t xml:space="preserve">3. Präventive Zahnheilkunde</w:t>
      </w:r>
    </w:p>
    <w:p>
      <w:r>
        <w:t xml:space="preserve">und in Verbindungen dieser Fachrichtungen.</w:t>
      </w:r>
    </w:p>
    <w:p>
      <w:r>
        <w:t xml:space="preserve">(3) Abgesehen von Absatz 2 ist Gebietsbezeichnung auch die Bezeichnung ,,Öffentliches Gesundheitswesen".</w:t>
      </w:r>
    </w:p>
    <w:p>
      <w:r>
        <w:rPr>
          <w:color w:val="555555"/>
          <w:sz w:val="17"/>
        </w:rPr>
        <w:t xml:space="preserve">Zitiervorschlag: § 51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https://recht.nulegal.eu/gesetze/NW_28044/51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