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121 NW_28044 (Nordrhein-Westfalen) — Inkrafttreten</w:t>
      </w:r>
    </w:p>
    <w:p>
      <w:r>
        <w:rPr>
          <w:color w:val="555555"/>
          <w:sz w:val="18"/>
        </w:rPr>
        <w:t xml:space="preserve">HeilBerG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121 NW_28044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https://recht.nulegal.eu/gesetze/NW_28044/121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