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NW_28038 (Nordrhein-Westfalen) — Prüfungsfächer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Prüfungsfächer sind:</w:t>
      </w:r>
    </w:p>
    <w:p>
      <w:r>
        <w:t xml:space="preserve">1. Aufgaben der Apothekerin und des Apothekers im öffentlichen Gesundheitswesen,</w:t>
      </w:r>
    </w:p>
    <w:p>
      <w:r>
        <w:t xml:space="preserve">2. Untersuchungs- und Überwachungspraxis,</w:t>
      </w:r>
    </w:p>
    <w:p>
      <w:r>
        <w:t xml:space="preserve">3. Organisation und Aufgaben des öffentlichen Gesundheitsdienstes,</w:t>
      </w:r>
    </w:p>
    <w:p>
      <w:r>
        <w:t xml:space="preserve">4. Rechts- und Verwaltungskunde,</w:t>
      </w:r>
    </w:p>
    <w:p>
      <w:r>
        <w:t xml:space="preserve">5. Toxikologische und Ökologische Methoden</w:t>
      </w:r>
    </w:p>
    <w:p>
      <w:r>
        <w:t xml:space="preserve">6. Sozialpharmazie</w:t>
      </w:r>
    </w:p>
    <w:p>
      <w:r>
        <w:rPr>
          <w:color w:val="555555"/>
          <w:sz w:val="17"/>
        </w:rPr>
        <w:t xml:space="preserve">Zitiervorschlag: § 16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