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NW_28024 (Nordrhein-Westfalen) — Unterrichtsfächer in der Jahrgangsstufe 13</w:t>
      </w:r>
    </w:p>
    <w:p>
      <w:r>
        <w:rPr>
          <w:color w:val="555555"/>
          <w:sz w:val="18"/>
        </w:rPr>
        <w:t xml:space="preserve">PO-Waldorf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in der Jahrgangsstufe 13 wird in Grund- und Leistungskursen erteilt. Er muss dem im letzten Jahr der Qualifikationsphase der gymnasialen Oberstufe erteilten Unterricht in Inhalt und Anforderungen gleichwertig sein.</w:t>
      </w:r>
    </w:p>
    <w:p>
      <w:r>
        <w:t xml:space="preserve">(2) Folgende Fächer können unterrichtet werden:</w:t>
      </w:r>
    </w:p>
    <w:p>
      <w:r>
        <w:t xml:space="preserve">a) im sprachlich-literarisch-künstlerischen Aufgabenfeld (Aufgabenfeld I)</w:t>
      </w:r>
    </w:p>
    <w:p>
      <w:r>
        <w:t xml:space="preserve">Deutsch, Englisch, Französisch, Griechisch, Hebräisch, Italienisch, Kunst, Latein, Musik, Niederländisch, Russisch, Spanisch;</w:t>
      </w:r>
    </w:p>
    <w:p>
      <w:r>
        <w:t xml:space="preserve">b) im gesellschaftswissenschaftlichen Aufgabenfeld (Aufgabenfeld II)</w:t>
      </w:r>
    </w:p>
    <w:p>
      <w:r>
        <w:t xml:space="preserve">Geographie, Erziehungswissenschaft, Geschichte, Philosophie, Psychologie, Recht, Sozialwissenschaften;</w:t>
      </w:r>
    </w:p>
    <w:p>
      <w:r>
        <w:t xml:space="preserve">c) im mathematisch-naturwissenschaftlich-technischen Aufgabenfeld (Aufgabenfeld III)</w:t>
      </w:r>
    </w:p>
    <w:p>
      <w:r>
        <w:t xml:space="preserve">Biologie, Chemie, Ernährungslehre, Informatik, Mathematik, Physik, Technik;</w:t>
      </w:r>
    </w:p>
    <w:p>
      <w:r>
        <w:t xml:space="preserve">d) Religionslehre und Sport, die keinem Aufgabenfeld zugeordnet sind.</w:t>
      </w:r>
    </w:p>
    <w:p>
      <w:r>
        <w:t xml:space="preserve">(3) Sport kann als Leistungskursfach Prüfungsfach sein und in die Gesamtqualifikation gemäß § 3 Abs. 2 Nr. 1 eingebracht werden. Als Grundkursfach kann Sport gemäß § 3 Abs. 2 Nr. 2 Satz 3 eingebracht werden.</w:t>
      </w:r>
    </w:p>
    <w:p>
      <w:r>
        <w:t xml:space="preserve">(4) Die oberste Schulaufsichtsbehörde kann weitere Fächer zulassen, soweit diese auch in der gymnasialen Oberstufe zugelassen sind.</w:t>
      </w:r>
    </w:p>
    <w:p>
      <w:r>
        <w:rPr>
          <w:color w:val="555555"/>
          <w:sz w:val="17"/>
        </w:rPr>
        <w:t xml:space="preserve">Zitiervorschlag: § 6 NW_28024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https://recht.nulegal.eu/gesetze/NW_28024/6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