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NW_28004 (Nordrhein-Westfalen) — Besuchskommissionen</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 Das für Gesundheit zuständige Ministerium beruft Besuchskommissionen, die mindestens einmal in zwölf Monaten unangemeldet die Krankenhäuser, in denen Betroffene nach diesem Gesetz untergebracht werden, besuchen und daraufhin überprüfen, ob die mit der Unterbringung von psychisch Kranken verbundenen besonderen Aufgaben erfüllt werden. 2 Dabei können Betroffene Wünsche und Beschwerden vortragen. 3 Soweit zur Erfüllung ihrer Aufgaben erforderlich, darf eine Besuchskommission personenbezogene Daten der Betroffenen, der Beschäftigten und in diesem Zusammenhang unvermeidbar mitbetroffener Dritter erheben und unter Wahrung der schutzwürdigen Belange weiterverarbeiten. 4 Für eine ausreichende Datensicherung hat die Besuchskommission Sorge zu tragen.</w:t>
      </w:r>
    </w:p>
    <w:p>
      <w:r>
        <w:t xml:space="preserve">(2) 1 Jede Besuchskommission legt alsbald, spätestens drei Monate nach einem Besuch der Aufsichtsbehörde einen Besuchsbericht mit dem Ergebnis der Überprüfung vor, der auch zu den Wünschen und Beschwerden von Betroffenen Stellung nimmt. 2 Der Bericht wird von dem in Absatz 4 Nr. 2 genannten Mitglied der Kommission erstellt. 3 Die Aufsichtsbehörde leitet ihn unverzüglich mit einer Stellungnahme und einem Bericht über die veranlassten Aufsichtsmaßnahmen an das für Gesundheit zuständige Ministerium und an die zuständige untere Gesundheitsbehörde weiter. 4 Der Krankenhausträger erhält zeitgleich eine Durchschrift des Berichts nach Satz 2.</w:t>
      </w:r>
    </w:p>
    <w:p>
      <w:r>
        <w:t xml:space="preserve">(3) Das für Gesundheit zuständige Ministerium legt dem Landtag alle zwei Jahre eine Zusammenfassung der Besuchsberichte nach Absatz 2 vor.</w:t>
      </w:r>
    </w:p>
    <w:p>
      <w:r>
        <w:t xml:space="preserve">(4) Den Besuchskommissionen müssen angehören:</w:t>
      </w:r>
    </w:p>
    <w:p>
      <w:r>
        <w:t xml:space="preserve">1. eine staatliche Medizinalbeamtin oder ein staatlicher Medizinalbeamter der Aufsichtsbehörde oder eine ihnen in ihrer Funktion gleichgestellte öffentlich angestellte Person,</w:t>
      </w:r>
    </w:p>
    <w:p>
      <w:r>
        <w:t xml:space="preserve">2. eine in der Psychiatrie weitergebildete Ärztin oder ein in der Psychiatrie weitergebildeter Arzt und</w:t>
      </w:r>
    </w:p>
    <w:p>
      <w:r>
        <w:t xml:space="preserve">3. eine Betreuungsrichterin oder ein Betreuungsrichter oder eine Beamtin oder ein Beamter oder eine ihnen in ihrer Funktion gleichgestellte öffentlich angestellte Person mit der Befähigung zum Richteramt oder zum höheren Verwaltungsdienst.</w:t>
      </w:r>
    </w:p>
    <w:p>
      <w:r>
        <w:t xml:space="preserve">Den Besuchskommissionen gehören Vertretungen der Betroffenen- und Angehörigenorganisationen an, soweit Vorschläge dieser Organisationen vorliegen. Die Bestellung erfolgt durch das für Gesundheit zuständige Ministerium. Dieses kann darüber hinaus weitere Mitglieder auch für einzelne Besuche der Kommission bestellen. Angehörige der zuständigen unteren Gesundheitsbehörde können an den Besuchen teilnehmen. Petitionsrechte, die Aufsichtspflichten und -rechte der zuständigen Behörden sowie das Gebot der Schweigepflicht der Angehörigen der Heilberufe bleiben unberührt.</w:t>
      </w:r>
    </w:p>
    <w:p>
      <w:r>
        <w:t xml:space="preserve">(5) Das Petitionsrecht, die Aufsichtspflichten und -rechte der zuständigen Behörden sowie das Gebot der Schweigepflicht der Angehörigen der Heilberufe bleiben unberührt.</w:t>
      </w:r>
    </w:p>
    <w:p>
      <w:r>
        <w:rPr>
          <w:color w:val="555555"/>
          <w:sz w:val="17"/>
        </w:rPr>
        <w:t xml:space="preserve">Zitiervorschlag: § 23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