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NW_28003 (Nordrhein-Westfalen)</w:t>
      </w:r>
    </w:p>
    <w:p>
      <w:r>
        <w:rPr>
          <w:color w:val="555555"/>
          <w:sz w:val="18"/>
        </w:rPr>
        <w:t xml:space="preserve">Verordnung zum Erwerb der Zusatzqualifikation 'Medien und Informationstechnologien in Erziehung, Unterricht und Bildung'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Bewerberin oder der Bewerber richtet den Antrag auf Zulassung zur Prüfung an das zuständige Staatliche Prüfungsamt.</w:t>
      </w:r>
    </w:p>
    <w:p>
      <w:r>
        <w:t xml:space="preserve">(2) Dem Antrag sind beizufügen:</w:t>
      </w:r>
    </w:p>
    <w:p>
      <w:r>
        <w:t xml:space="preserve">1. beglaubigte Kopie des Zeugnisses über die Erste Staatsprüfung für ein Lehramt;</w:t>
      </w:r>
    </w:p>
    <w:p>
      <w:r>
        <w:t xml:space="preserve">2. Nachweis der ordnungsgemäßen Vorbereitung auf die Prüfung gemäß § 2.</w:t>
      </w:r>
    </w:p>
    <w:p>
      <w:r>
        <w:t xml:space="preserve">Der Nachweis wird geführt durch Leistungsnachweise und Teilnahmebescheinigungen der Hochschule bzw. der Einrichtungen der Lehrerfortbildung.</w:t>
      </w:r>
    </w:p>
    <w:p>
      <w:r>
        <w:t xml:space="preserve">(3) Im Antrag hat die Bewerberin oder der Bewerber anzugeben:</w:t>
      </w:r>
    </w:p>
    <w:p>
      <w:r>
        <w:t xml:space="preserve">1. vier Teilgebiete, aus denen die Aufgaben für die Hausarbeit in Form einer eigenen Medienproduktion (Bearbeitungszeit zwei bis vier Wochen) und für die mündliche Prüfung entnommen werden;</w:t>
      </w:r>
    </w:p>
    <w:p>
      <w:r>
        <w:t xml:space="preserve">2. welches Mitglied des Prüfungsamtes sie / er als Themenstellerin oder Themensteller für die Arbeit unter Aufsicht vorschlägt;</w:t>
      </w:r>
    </w:p>
    <w:p>
      <w:r>
        <w:t xml:space="preserve">3. welches weitere Mitglied sie / er für die mündliche Prüfung vorschlägt.</w:t>
      </w:r>
    </w:p>
    <w:p>
      <w:r>
        <w:rPr>
          <w:color w:val="555555"/>
          <w:sz w:val="17"/>
        </w:rPr>
        <w:t xml:space="preserve">Zitiervorschlag: § 5 NW_28003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https://recht.nulegal.eu/gesetze/NW_28003/5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