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NW_28003 (Nordrhein-Westfalen)</w:t>
      </w:r>
    </w:p>
    <w:p>
      <w:r>
        <w:rPr>
          <w:color w:val="555555"/>
          <w:sz w:val="18"/>
        </w:rPr>
        <w:t xml:space="preserve">Verordnung zum Erwerb der Zusatzqualifikation 'Medien und Informationstechnologien in Erziehung, Unterricht und Bildung'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ihrer Verkündung in Kraft.</w:t>
      </w:r>
    </w:p>
    <w:p>
      <w:r>
        <w:t xml:space="preserve">(2) Das für das Schulwesen zuständige Ministerium überprüft die Wirksamkeit dieser Verordnung und berichtet darüber dem für das Schulwesen zuständigen Ausschuss des Landtags spätestens zum 31. Dezember 2009.</w:t>
      </w:r>
    </w:p>
    <w:p>
      <w:r>
        <w:t xml:space="preserve">Ministerium für Schule und Weiterbildung,</w:t>
      </w:r>
    </w:p>
    <w:p>
      <w:r>
        <w:t xml:space="preserve">Wissenschaft und Forschung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10 NW_28003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https://recht.nulegal.eu/gesetze/NW_28003/10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